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0D45C0E2" w:rsidR="00AF7364" w:rsidRPr="00B46C1E" w:rsidRDefault="000A1F30" w:rsidP="00E14242">
      <w:pPr>
        <w:shd w:val="clear" w:color="auto" w:fill="FFFFFF"/>
        <w:rPr>
          <w:rFonts w:asciiTheme="majorBidi" w:eastAsia="Times New Roman" w:hAnsiTheme="majorBidi" w:cstheme="majorBidi"/>
          <w:sz w:val="24"/>
          <w:szCs w:val="24"/>
          <w:rtl/>
          <w:lang w:val="en" w:bidi="ar-JO"/>
        </w:rPr>
      </w:pPr>
      <w:r w:rsidRPr="00B46C1E">
        <w:rPr>
          <w:rFonts w:asciiTheme="majorBidi" w:eastAsia="Times New Roman" w:hAnsiTheme="majorBidi" w:cstheme="majorBidi"/>
          <w:sz w:val="24"/>
          <w:szCs w:val="24"/>
          <w:rtl/>
          <w:lang w:val="en" w:bidi="ar-JO"/>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B46C1E" w14:paraId="1D91FA8C" w14:textId="77777777" w:rsidTr="00ED1393">
        <w:tc>
          <w:tcPr>
            <w:tcW w:w="8820" w:type="dxa"/>
            <w:shd w:val="clear" w:color="auto" w:fill="D9D9D9" w:themeFill="background1" w:themeFillShade="D9"/>
            <w:vAlign w:val="center"/>
          </w:tcPr>
          <w:p w14:paraId="2E4EBC13" w14:textId="5270C88D" w:rsidR="000900C1" w:rsidRPr="00B46C1E"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B46C1E">
              <w:rPr>
                <w:rFonts w:asciiTheme="majorBidi" w:eastAsia="Times New Roman" w:hAnsiTheme="majorBidi" w:cstheme="majorBidi"/>
                <w:b/>
                <w:bCs/>
                <w:sz w:val="24"/>
                <w:szCs w:val="24"/>
              </w:rPr>
              <w:t xml:space="preserve">Suggested </w:t>
            </w:r>
            <w:r w:rsidR="000900C1" w:rsidRPr="00B46C1E">
              <w:rPr>
                <w:rFonts w:asciiTheme="majorBidi" w:eastAsia="Times New Roman" w:hAnsiTheme="majorBidi" w:cstheme="majorBidi"/>
                <w:b/>
                <w:bCs/>
                <w:sz w:val="24"/>
                <w:szCs w:val="24"/>
                <w:lang w:val="en"/>
              </w:rPr>
              <w:t xml:space="preserve">Form </w:t>
            </w:r>
            <w:r w:rsidRPr="00B46C1E">
              <w:rPr>
                <w:rFonts w:asciiTheme="majorBidi" w:eastAsia="Times New Roman" w:hAnsiTheme="majorBidi" w:cstheme="majorBidi"/>
                <w:b/>
                <w:bCs/>
                <w:sz w:val="24"/>
                <w:szCs w:val="24"/>
                <w:lang w:val="en"/>
              </w:rPr>
              <w:t xml:space="preserve">No. </w:t>
            </w:r>
            <w:r w:rsidR="000900C1" w:rsidRPr="00B46C1E">
              <w:rPr>
                <w:rFonts w:asciiTheme="majorBidi" w:eastAsia="Times New Roman" w:hAnsiTheme="majorBidi" w:cstheme="majorBidi"/>
                <w:b/>
                <w:bCs/>
                <w:sz w:val="24"/>
                <w:szCs w:val="24"/>
                <w:lang w:val="en"/>
              </w:rPr>
              <w:t>(2) Course Description</w:t>
            </w:r>
          </w:p>
        </w:tc>
      </w:tr>
    </w:tbl>
    <w:p w14:paraId="1B58026B" w14:textId="77777777" w:rsidR="000900C1" w:rsidRPr="00B46C1E"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303"/>
        <w:gridCol w:w="1456"/>
        <w:gridCol w:w="1413"/>
        <w:gridCol w:w="1536"/>
        <w:gridCol w:w="1190"/>
      </w:tblGrid>
      <w:tr w:rsidR="00E14242" w:rsidRPr="00B46C1E" w14:paraId="6281DD8D" w14:textId="77777777" w:rsidTr="00187F07">
        <w:tc>
          <w:tcPr>
            <w:tcW w:w="1496" w:type="dxa"/>
            <w:shd w:val="clear" w:color="auto" w:fill="D9D9D9" w:themeFill="background1" w:themeFillShade="D9"/>
            <w:vAlign w:val="center"/>
          </w:tcPr>
          <w:p w14:paraId="0F8E7AC8" w14:textId="77777777" w:rsidR="00E14242" w:rsidRPr="00B46C1E"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B46C1E"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 xml:space="preserve">Princess Aisha Bint Al-Hussein College for nursing and health sciences </w:t>
            </w:r>
          </w:p>
        </w:tc>
      </w:tr>
      <w:tr w:rsidR="00E14242" w:rsidRPr="00B46C1E" w14:paraId="06881BFF" w14:textId="77777777" w:rsidTr="00187F07">
        <w:tc>
          <w:tcPr>
            <w:tcW w:w="1496" w:type="dxa"/>
            <w:shd w:val="clear" w:color="auto" w:fill="D9D9D9" w:themeFill="background1" w:themeFillShade="D9"/>
            <w:vAlign w:val="center"/>
          </w:tcPr>
          <w:p w14:paraId="2B1D5A78" w14:textId="77777777" w:rsidR="00E14242" w:rsidRPr="00B46C1E"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B46C1E"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B46C1E"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04A1D405" w:rsidR="00E14242" w:rsidRPr="00B46C1E" w:rsidRDefault="00150331" w:rsidP="000900C1">
            <w:pPr>
              <w:tabs>
                <w:tab w:val="left" w:pos="3075"/>
              </w:tabs>
              <w:jc w:val="center"/>
              <w:rPr>
                <w:rFonts w:asciiTheme="majorBidi" w:eastAsia="Times New Roman" w:hAnsiTheme="majorBidi" w:cstheme="majorBidi"/>
                <w:color w:val="000000" w:themeColor="text1"/>
                <w:sz w:val="24"/>
                <w:szCs w:val="24"/>
              </w:rPr>
            </w:pPr>
            <w:r w:rsidRPr="00B46C1E">
              <w:rPr>
                <w:rFonts w:asciiTheme="majorBidi" w:eastAsia="Times New Roman" w:hAnsiTheme="majorBidi" w:cstheme="majorBidi"/>
                <w:color w:val="000000" w:themeColor="text1"/>
                <w:sz w:val="24"/>
                <w:szCs w:val="24"/>
                <w:lang w:val="en"/>
              </w:rPr>
              <w:t>6</w:t>
            </w:r>
          </w:p>
        </w:tc>
      </w:tr>
      <w:tr w:rsidR="00187F07" w:rsidRPr="00B46C1E" w14:paraId="29066E4B" w14:textId="77777777" w:rsidTr="00187F07">
        <w:tc>
          <w:tcPr>
            <w:tcW w:w="1496" w:type="dxa"/>
            <w:shd w:val="clear" w:color="auto" w:fill="D9D9D9" w:themeFill="background1" w:themeFillShade="D9"/>
            <w:vAlign w:val="center"/>
          </w:tcPr>
          <w:p w14:paraId="2EA6AABA"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65B5BEAD" w:rsidR="000900C1" w:rsidRPr="00B46C1E" w:rsidRDefault="00590F1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GB"/>
              </w:rPr>
              <w:t xml:space="preserve">Pharmacology </w:t>
            </w:r>
            <w:r w:rsidR="000B0C25" w:rsidRPr="00B46C1E">
              <w:rPr>
                <w:rFonts w:asciiTheme="majorBidi" w:eastAsia="Times New Roman" w:hAnsiTheme="majorBidi" w:cstheme="majorBidi"/>
                <w:color w:val="000000" w:themeColor="text1"/>
                <w:sz w:val="24"/>
                <w:szCs w:val="24"/>
                <w:lang w:val="en-GB"/>
              </w:rPr>
              <w:t xml:space="preserve"> </w:t>
            </w:r>
            <w:r w:rsidR="00E14242" w:rsidRPr="00B46C1E">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0639E2A4"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5AD575D3" w:rsidR="000900C1" w:rsidRPr="00B46C1E" w:rsidRDefault="00590F17" w:rsidP="005658F9">
            <w:pPr>
              <w:tabs>
                <w:tab w:val="left" w:pos="3075"/>
              </w:tabs>
              <w:jc w:val="center"/>
              <w:rPr>
                <w:rFonts w:asciiTheme="majorBidi" w:eastAsia="Times New Roman" w:hAnsiTheme="majorBidi" w:cstheme="majorBidi"/>
                <w:color w:val="000000" w:themeColor="text1"/>
                <w:sz w:val="24"/>
                <w:szCs w:val="24"/>
                <w:rtl/>
                <w:lang w:val="en" w:bidi="ar-JO"/>
              </w:rPr>
            </w:pPr>
            <w:r w:rsidRPr="00B46C1E">
              <w:rPr>
                <w:rFonts w:asciiTheme="majorBidi" w:eastAsia="Times New Roman" w:hAnsiTheme="majorBidi" w:cstheme="majorBidi"/>
                <w:color w:val="000000" w:themeColor="text1"/>
                <w:sz w:val="24"/>
                <w:szCs w:val="24"/>
                <w:lang w:val="en"/>
              </w:rPr>
              <w:t>09012</w:t>
            </w:r>
            <w:r w:rsidR="005658F9" w:rsidRPr="00B46C1E">
              <w:rPr>
                <w:rFonts w:asciiTheme="majorBidi" w:eastAsia="Times New Roman" w:hAnsiTheme="majorBidi" w:cstheme="majorBidi"/>
                <w:color w:val="000000" w:themeColor="text1"/>
                <w:sz w:val="24"/>
                <w:szCs w:val="24"/>
                <w:lang w:val="en"/>
              </w:rPr>
              <w:t>03</w:t>
            </w:r>
          </w:p>
        </w:tc>
        <w:tc>
          <w:tcPr>
            <w:tcW w:w="1536" w:type="dxa"/>
            <w:shd w:val="clear" w:color="auto" w:fill="D9D9D9" w:themeFill="background1" w:themeFillShade="D9"/>
            <w:vAlign w:val="center"/>
          </w:tcPr>
          <w:p w14:paraId="3C6A9387"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1734BEAC" w:rsidR="000900C1" w:rsidRPr="00B46C1E" w:rsidRDefault="00590F1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0902281</w:t>
            </w:r>
          </w:p>
        </w:tc>
      </w:tr>
      <w:tr w:rsidR="00187F07" w:rsidRPr="00B46C1E" w14:paraId="74CFA5D1" w14:textId="77777777" w:rsidTr="00187F07">
        <w:tc>
          <w:tcPr>
            <w:tcW w:w="1496" w:type="dxa"/>
            <w:shd w:val="clear" w:color="auto" w:fill="D9D9D9" w:themeFill="background1" w:themeFillShade="D9"/>
            <w:vAlign w:val="center"/>
          </w:tcPr>
          <w:p w14:paraId="76C20870"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4EB3065"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6DAC63FC"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B46C1E"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rtl/>
                <w:lang w:val="en"/>
              </w:rPr>
              <w:t>-</w:t>
            </w:r>
          </w:p>
        </w:tc>
      </w:tr>
      <w:tr w:rsidR="00187F07" w:rsidRPr="00B46C1E" w14:paraId="29C36045" w14:textId="77777777" w:rsidTr="00187F07">
        <w:tc>
          <w:tcPr>
            <w:tcW w:w="1496" w:type="dxa"/>
            <w:shd w:val="clear" w:color="auto" w:fill="D9D9D9" w:themeFill="background1" w:themeFillShade="D9"/>
            <w:vAlign w:val="center"/>
          </w:tcPr>
          <w:p w14:paraId="5D1928FA" w14:textId="77777777" w:rsidR="00187F07" w:rsidRPr="00B46C1E"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7E94CF9D" w:rsidR="00187F07" w:rsidRPr="00B46C1E"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B46C1E"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455C6CAD" w:rsidR="00187F07"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B46C1E" w14:paraId="75FDEC2C" w14:textId="77777777" w:rsidTr="00187F07">
        <w:tc>
          <w:tcPr>
            <w:tcW w:w="1496" w:type="dxa"/>
            <w:shd w:val="clear" w:color="auto" w:fill="D9D9D9" w:themeFill="background1" w:themeFillShade="D9"/>
            <w:vAlign w:val="center"/>
          </w:tcPr>
          <w:p w14:paraId="4750F089" w14:textId="77777777" w:rsidR="00187F07" w:rsidRPr="00B46C1E"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2DEDC674" w:rsidR="00150331" w:rsidRPr="00B46C1E" w:rsidRDefault="00150331" w:rsidP="00187F07">
            <w:pPr>
              <w:tabs>
                <w:tab w:val="left" w:pos="3075"/>
              </w:tabs>
              <w:jc w:val="left"/>
              <w:rPr>
                <w:rFonts w:asciiTheme="majorBidi" w:eastAsia="Times New Roman" w:hAnsiTheme="majorBidi" w:cstheme="majorBidi"/>
                <w:b/>
                <w:bCs/>
                <w:color w:val="000000" w:themeColor="text1"/>
                <w:sz w:val="24"/>
                <w:szCs w:val="24"/>
                <w:lang w:val="en"/>
              </w:rPr>
            </w:pPr>
          </w:p>
        </w:tc>
        <w:tc>
          <w:tcPr>
            <w:tcW w:w="421" w:type="dxa"/>
            <w:shd w:val="clear" w:color="auto" w:fill="D9D9D9" w:themeFill="background1" w:themeFillShade="D9"/>
            <w:vAlign w:val="center"/>
          </w:tcPr>
          <w:p w14:paraId="3C3B6A44" w14:textId="77777777" w:rsidR="00187F07" w:rsidRPr="00B46C1E"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05C2005E" w:rsidR="00150331" w:rsidRPr="00B46C1E" w:rsidRDefault="00150331"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 xml:space="preserve"> </w:t>
            </w:r>
          </w:p>
        </w:tc>
      </w:tr>
      <w:tr w:rsidR="00187F07" w:rsidRPr="00B46C1E" w14:paraId="2FE70C36" w14:textId="77777777" w:rsidTr="00187F07">
        <w:tc>
          <w:tcPr>
            <w:tcW w:w="1496" w:type="dxa"/>
            <w:shd w:val="clear" w:color="auto" w:fill="D9D9D9" w:themeFill="background1" w:themeFillShade="D9"/>
            <w:vAlign w:val="center"/>
          </w:tcPr>
          <w:p w14:paraId="295A59A8"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15E312E8" w:rsidR="00187F07" w:rsidRPr="00B46C1E" w:rsidRDefault="00187F07" w:rsidP="00187F07">
            <w:pPr>
              <w:tabs>
                <w:tab w:val="left" w:pos="3075"/>
              </w:tabs>
              <w:jc w:val="left"/>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FCC4895"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709C029E" w:rsidR="000900C1" w:rsidRPr="00B46C1E" w:rsidRDefault="008803F6"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rPr>
              <w:t xml:space="preserve"> </w:t>
            </w:r>
          </w:p>
        </w:tc>
        <w:tc>
          <w:tcPr>
            <w:tcW w:w="1536" w:type="dxa"/>
            <w:shd w:val="clear" w:color="auto" w:fill="D9D9D9" w:themeFill="background1" w:themeFillShade="D9"/>
            <w:vAlign w:val="center"/>
          </w:tcPr>
          <w:p w14:paraId="3CCFC3D3"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 xml:space="preserve">Face to face </w:t>
            </w:r>
          </w:p>
        </w:tc>
      </w:tr>
      <w:tr w:rsidR="00187F07" w:rsidRPr="00B46C1E" w14:paraId="14BEF5B4" w14:textId="77777777" w:rsidTr="00187F07">
        <w:tc>
          <w:tcPr>
            <w:tcW w:w="1496" w:type="dxa"/>
            <w:shd w:val="clear" w:color="auto" w:fill="D9D9D9" w:themeFill="background1" w:themeFillShade="D9"/>
            <w:vAlign w:val="center"/>
          </w:tcPr>
          <w:p w14:paraId="4DCC34BB"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2B02D894"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1</w:t>
            </w:r>
            <w:r w:rsidRPr="00B46C1E">
              <w:rPr>
                <w:rFonts w:asciiTheme="majorBidi" w:eastAsia="Times New Roman" w:hAnsiTheme="majorBidi" w:cstheme="majorBidi"/>
                <w:color w:val="000000" w:themeColor="text1"/>
                <w:sz w:val="24"/>
                <w:szCs w:val="24"/>
                <w:vertAlign w:val="superscript"/>
                <w:lang w:val="en"/>
              </w:rPr>
              <w:t>st</w:t>
            </w:r>
            <w:r w:rsidRPr="00B46C1E">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CF33ED2"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17331419"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6/10/2024</w:t>
            </w:r>
          </w:p>
        </w:tc>
        <w:tc>
          <w:tcPr>
            <w:tcW w:w="1536" w:type="dxa"/>
            <w:shd w:val="clear" w:color="auto" w:fill="D9D9D9" w:themeFill="background1" w:themeFillShade="D9"/>
            <w:vAlign w:val="center"/>
          </w:tcPr>
          <w:p w14:paraId="2D13FE73" w14:textId="77777777" w:rsidR="000900C1" w:rsidRPr="00B46C1E"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B46C1E">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69E6AB51" w:rsidR="000900C1" w:rsidRPr="00B46C1E"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rPr>
              <w:t>6/12/2024</w:t>
            </w:r>
          </w:p>
        </w:tc>
      </w:tr>
    </w:tbl>
    <w:p w14:paraId="03FA8692" w14:textId="77777777" w:rsidR="00895515" w:rsidRPr="00B46C1E"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094F2E" w14:textId="260E1DAB" w:rsidR="00895515" w:rsidRPr="00B46C1E"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0694E01F" w14:textId="1866C52E" w:rsidR="00A87922" w:rsidRPr="00B46C1E"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9A726DD" w14:textId="5C8ACC1E" w:rsidR="00A87922" w:rsidRPr="00B46C1E"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53C580F3" w14:textId="5AF0D340" w:rsidR="00A87922" w:rsidRPr="00B46C1E" w:rsidRDefault="00A87922"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3DEE7BD1" w14:textId="77777777" w:rsidR="000900C1" w:rsidRPr="00B46C1E" w:rsidRDefault="000900C1" w:rsidP="00895515">
      <w:pPr>
        <w:shd w:val="clear" w:color="auto" w:fill="FFFFFF"/>
        <w:tabs>
          <w:tab w:val="left" w:pos="3075"/>
        </w:tabs>
        <w:rPr>
          <w:rFonts w:asciiTheme="majorBidi" w:eastAsia="Times New Roman" w:hAnsiTheme="majorBidi" w:cstheme="majorBidi"/>
          <w:color w:val="000000" w:themeColor="text1"/>
          <w:sz w:val="24"/>
          <w:szCs w:val="24"/>
          <w:lang w:val="en"/>
        </w:rPr>
      </w:pPr>
    </w:p>
    <w:p w14:paraId="7971EBEB" w14:textId="77777777" w:rsidR="00F76959" w:rsidRPr="00B46C1E" w:rsidRDefault="00F76959" w:rsidP="002F4937">
      <w:pPr>
        <w:shd w:val="clear" w:color="auto" w:fill="FFFFFF"/>
        <w:rPr>
          <w:rFonts w:asciiTheme="majorBidi" w:eastAsia="Times New Roman" w:hAnsiTheme="majorBidi" w:cstheme="majorBidi"/>
          <w:color w:val="000000" w:themeColor="text1"/>
          <w:sz w:val="24"/>
          <w:szCs w:val="24"/>
          <w:lang w:val="en" w:bidi="ar"/>
        </w:rPr>
      </w:pPr>
    </w:p>
    <w:p w14:paraId="4358FBB0" w14:textId="77777777" w:rsidR="00452F39" w:rsidRPr="00B46C1E" w:rsidRDefault="00452F39" w:rsidP="002F4937">
      <w:pPr>
        <w:shd w:val="clear" w:color="auto" w:fill="FFFFFF"/>
        <w:rPr>
          <w:rFonts w:asciiTheme="majorBidi" w:eastAsia="Times New Roman" w:hAnsiTheme="majorBidi" w:cstheme="majorBidi"/>
          <w:color w:val="000000" w:themeColor="text1"/>
          <w:sz w:val="24"/>
          <w:szCs w:val="24"/>
          <w:lang w:val="en" w:bidi="ar"/>
        </w:rPr>
      </w:pPr>
    </w:p>
    <w:p w14:paraId="47BC6BA0" w14:textId="77777777" w:rsidR="00452F39" w:rsidRPr="00B46C1E" w:rsidRDefault="00452F39" w:rsidP="002F4937">
      <w:pPr>
        <w:shd w:val="clear" w:color="auto" w:fill="FFFFFF"/>
        <w:rPr>
          <w:rFonts w:asciiTheme="majorBidi" w:eastAsia="Times New Roman" w:hAnsiTheme="majorBidi" w:cstheme="majorBidi"/>
          <w:color w:val="000000" w:themeColor="text1"/>
          <w:sz w:val="24"/>
          <w:szCs w:val="24"/>
          <w:lang w:val="en" w:bidi="ar"/>
        </w:rPr>
      </w:pPr>
    </w:p>
    <w:p w14:paraId="43544940" w14:textId="77777777" w:rsidR="001103D5" w:rsidRPr="00B46C1E" w:rsidRDefault="001103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B46C1E" w14:paraId="6CB0435C" w14:textId="77777777" w:rsidTr="005B3DDD">
        <w:tc>
          <w:tcPr>
            <w:tcW w:w="9394" w:type="dxa"/>
            <w:shd w:val="clear" w:color="auto" w:fill="D9D9D9" w:themeFill="background1" w:themeFillShade="D9"/>
            <w:vAlign w:val="center"/>
          </w:tcPr>
          <w:p w14:paraId="22748F75" w14:textId="77777777" w:rsidR="00E324D5" w:rsidRPr="00B46C1E" w:rsidRDefault="005B3DDD" w:rsidP="005B3DDD">
            <w:pPr>
              <w:jc w:val="cente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lastRenderedPageBreak/>
              <w:t xml:space="preserve">Abridged Course Description </w:t>
            </w:r>
          </w:p>
        </w:tc>
      </w:tr>
      <w:tr w:rsidR="00E324D5" w:rsidRPr="00B46C1E" w14:paraId="5DEE415B" w14:textId="77777777" w:rsidTr="006A3A54">
        <w:trPr>
          <w:trHeight w:val="2255"/>
        </w:trPr>
        <w:tc>
          <w:tcPr>
            <w:tcW w:w="9394" w:type="dxa"/>
          </w:tcPr>
          <w:p w14:paraId="411501AE" w14:textId="185935A6" w:rsidR="00E324D5" w:rsidRPr="00B46C1E" w:rsidRDefault="003A0245" w:rsidP="006A3A54">
            <w:pPr>
              <w:spacing w:after="160" w:line="278" w:lineRule="auto"/>
              <w:jc w:val="left"/>
              <w:rPr>
                <w:rFonts w:asciiTheme="majorBidi" w:hAnsiTheme="majorBidi" w:cstheme="majorBidi"/>
                <w:sz w:val="24"/>
                <w:szCs w:val="24"/>
                <w:lang w:bidi="ar"/>
              </w:rPr>
            </w:pPr>
            <w:r w:rsidRPr="00B46C1E">
              <w:rPr>
                <w:rFonts w:asciiTheme="majorBidi" w:hAnsiTheme="majorBidi" w:cstheme="majorBidi"/>
                <w:sz w:val="24"/>
                <w:szCs w:val="24"/>
              </w:rPr>
              <w:t xml:space="preserve">This course provides a comprehensive exploration of key pharmacological principles and their application in clinical practice, focusing on drug mechanisms, therapeutic uses, and nursing implications. It emphasizes safe medication administration, the critical role of nurses in monitoring and managing patient care, and strategies to prioritize patient safety. The course will help students, using critical thinking skills, evidence-based decision-making, and </w:t>
            </w:r>
            <w:r w:rsidR="00380BA8" w:rsidRPr="00B46C1E">
              <w:rPr>
                <w:rFonts w:asciiTheme="majorBidi" w:hAnsiTheme="majorBidi" w:cstheme="majorBidi"/>
                <w:sz w:val="24"/>
                <w:szCs w:val="24"/>
              </w:rPr>
              <w:t>acknowledging</w:t>
            </w:r>
            <w:r w:rsidRPr="00B46C1E">
              <w:rPr>
                <w:rFonts w:asciiTheme="majorBidi" w:hAnsiTheme="majorBidi" w:cstheme="majorBidi"/>
                <w:sz w:val="24"/>
                <w:szCs w:val="24"/>
              </w:rPr>
              <w:t xml:space="preserve"> the ethical responsibilities of medication management, to confidently deliver safe, effective, and patient-centered care in diverse healthcare settings.</w:t>
            </w:r>
          </w:p>
        </w:tc>
      </w:tr>
      <w:tr w:rsidR="00E324D5" w:rsidRPr="00B46C1E" w14:paraId="0B634EC4" w14:textId="77777777" w:rsidTr="005B3DDD">
        <w:tc>
          <w:tcPr>
            <w:tcW w:w="9394" w:type="dxa"/>
            <w:shd w:val="clear" w:color="auto" w:fill="D9D9D9" w:themeFill="background1" w:themeFillShade="D9"/>
            <w:vAlign w:val="center"/>
          </w:tcPr>
          <w:p w14:paraId="184E3566" w14:textId="77777777" w:rsidR="00E324D5" w:rsidRPr="00B46C1E"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Course Objectives</w:t>
            </w:r>
          </w:p>
        </w:tc>
      </w:tr>
      <w:tr w:rsidR="00E324D5" w:rsidRPr="00B46C1E" w14:paraId="2EE86782" w14:textId="77777777" w:rsidTr="00952A2E">
        <w:trPr>
          <w:trHeight w:val="4202"/>
        </w:trPr>
        <w:tc>
          <w:tcPr>
            <w:tcW w:w="9394" w:type="dxa"/>
            <w:vAlign w:val="center"/>
          </w:tcPr>
          <w:p w14:paraId="37F8C6E9" w14:textId="5AFAA78A" w:rsidR="00935AD7" w:rsidRPr="00B46C1E" w:rsidRDefault="00935AD7" w:rsidP="00B82C4A">
            <w:pPr>
              <w:numPr>
                <w:ilvl w:val="0"/>
                <w:numId w:val="23"/>
              </w:numPr>
              <w:spacing w:after="160"/>
              <w:ind w:left="360"/>
              <w:jc w:val="left"/>
              <w:rPr>
                <w:rFonts w:asciiTheme="majorBidi" w:hAnsiTheme="majorBidi" w:cstheme="majorBidi"/>
                <w:sz w:val="24"/>
                <w:szCs w:val="24"/>
              </w:rPr>
            </w:pPr>
            <w:r w:rsidRPr="00B46C1E">
              <w:rPr>
                <w:rFonts w:asciiTheme="majorBidi" w:hAnsiTheme="majorBidi" w:cstheme="majorBidi"/>
                <w:sz w:val="24"/>
                <w:szCs w:val="24"/>
              </w:rPr>
              <w:t xml:space="preserve">Describe in </w:t>
            </w:r>
            <w:r w:rsidR="00952A2E" w:rsidRPr="00B46C1E">
              <w:rPr>
                <w:rFonts w:asciiTheme="majorBidi" w:hAnsiTheme="majorBidi" w:cstheme="majorBidi"/>
                <w:sz w:val="24"/>
                <w:szCs w:val="24"/>
              </w:rPr>
              <w:t>detail</w:t>
            </w:r>
            <w:r w:rsidRPr="00B46C1E">
              <w:rPr>
                <w:rFonts w:asciiTheme="majorBidi" w:hAnsiTheme="majorBidi" w:cstheme="majorBidi"/>
                <w:sz w:val="24"/>
                <w:szCs w:val="24"/>
              </w:rPr>
              <w:t xml:space="preserve"> </w:t>
            </w:r>
            <w:r w:rsidR="00380BA8" w:rsidRPr="00B46C1E">
              <w:rPr>
                <w:rFonts w:asciiTheme="majorBidi" w:hAnsiTheme="majorBidi" w:cstheme="majorBidi"/>
                <w:sz w:val="24"/>
                <w:szCs w:val="24"/>
              </w:rPr>
              <w:t xml:space="preserve">to students </w:t>
            </w:r>
            <w:r w:rsidRPr="00B46C1E">
              <w:rPr>
                <w:rFonts w:asciiTheme="majorBidi" w:hAnsiTheme="majorBidi" w:cstheme="majorBidi"/>
                <w:sz w:val="24"/>
                <w:szCs w:val="24"/>
              </w:rPr>
              <w:t>the foundational pharmacological principles, including key terms, drug classification and regulation, dosage forms, and routes of administration.</w:t>
            </w:r>
          </w:p>
          <w:p w14:paraId="5DF3B1E2" w14:textId="0F432D6E" w:rsidR="00935AD7" w:rsidRPr="00B46C1E" w:rsidRDefault="00380BA8" w:rsidP="00B82C4A">
            <w:pPr>
              <w:numPr>
                <w:ilvl w:val="0"/>
                <w:numId w:val="23"/>
              </w:numPr>
              <w:spacing w:after="160"/>
              <w:ind w:left="360"/>
              <w:jc w:val="left"/>
              <w:rPr>
                <w:rFonts w:asciiTheme="majorBidi" w:hAnsiTheme="majorBidi" w:cstheme="majorBidi"/>
                <w:sz w:val="24"/>
                <w:szCs w:val="24"/>
              </w:rPr>
            </w:pPr>
            <w:r w:rsidRPr="00B46C1E">
              <w:rPr>
                <w:rFonts w:asciiTheme="majorBidi" w:hAnsiTheme="majorBidi" w:cstheme="majorBidi"/>
                <w:sz w:val="24"/>
                <w:szCs w:val="24"/>
              </w:rPr>
              <w:t>Assist students to i</w:t>
            </w:r>
            <w:r w:rsidR="00935AD7" w:rsidRPr="00B46C1E">
              <w:rPr>
                <w:rFonts w:asciiTheme="majorBidi" w:hAnsiTheme="majorBidi" w:cstheme="majorBidi"/>
                <w:sz w:val="24"/>
                <w:szCs w:val="24"/>
              </w:rPr>
              <w:t>dentify the processes of pharmacokinetics &amp; pharmacodynamics, focusing on drug-receptor interactions and their relevance to drug efficacy and safety.</w:t>
            </w:r>
          </w:p>
          <w:p w14:paraId="68FC11C0" w14:textId="4C45C15A" w:rsidR="00935AD7" w:rsidRPr="00B46C1E" w:rsidRDefault="00935AD7" w:rsidP="00B82C4A">
            <w:pPr>
              <w:pStyle w:val="ListParagraph"/>
              <w:numPr>
                <w:ilvl w:val="0"/>
                <w:numId w:val="23"/>
              </w:numPr>
              <w:spacing w:before="100" w:beforeAutospacing="1" w:after="100" w:afterAutospacing="1"/>
              <w:ind w:left="360"/>
              <w:jc w:val="left"/>
              <w:rPr>
                <w:rFonts w:asciiTheme="majorBidi" w:eastAsia="Times New Roman" w:hAnsiTheme="majorBidi" w:cstheme="majorBidi"/>
                <w:sz w:val="24"/>
                <w:szCs w:val="24"/>
              </w:rPr>
            </w:pPr>
            <w:r w:rsidRPr="00B46C1E">
              <w:rPr>
                <w:rFonts w:asciiTheme="majorBidi" w:eastAsia="Times New Roman" w:hAnsiTheme="majorBidi" w:cstheme="majorBidi"/>
                <w:sz w:val="24"/>
                <w:szCs w:val="24"/>
              </w:rPr>
              <w:t>Discuss</w:t>
            </w:r>
            <w:r w:rsidR="004E2DF5" w:rsidRPr="00B46C1E">
              <w:rPr>
                <w:rFonts w:asciiTheme="majorBidi" w:eastAsia="Times New Roman" w:hAnsiTheme="majorBidi" w:cstheme="majorBidi"/>
                <w:sz w:val="24"/>
                <w:szCs w:val="24"/>
              </w:rPr>
              <w:t>/explain</w:t>
            </w:r>
            <w:r w:rsidRPr="00B46C1E">
              <w:rPr>
                <w:rFonts w:asciiTheme="majorBidi" w:eastAsia="Times New Roman" w:hAnsiTheme="majorBidi" w:cstheme="majorBidi"/>
                <w:sz w:val="24"/>
                <w:szCs w:val="24"/>
              </w:rPr>
              <w:t xml:space="preserve"> </w:t>
            </w:r>
            <w:r w:rsidR="00380BA8" w:rsidRPr="00B46C1E">
              <w:rPr>
                <w:rFonts w:asciiTheme="majorBidi" w:hAnsiTheme="majorBidi" w:cstheme="majorBidi"/>
                <w:sz w:val="24"/>
                <w:szCs w:val="24"/>
              </w:rPr>
              <w:t xml:space="preserve">to students </w:t>
            </w:r>
            <w:r w:rsidRPr="00B46C1E">
              <w:rPr>
                <w:rFonts w:asciiTheme="majorBidi" w:eastAsia="Times New Roman" w:hAnsiTheme="majorBidi" w:cstheme="majorBidi"/>
                <w:sz w:val="24"/>
                <w:szCs w:val="24"/>
              </w:rPr>
              <w:t xml:space="preserve">the pharmacology, mechanisms, clinical applications, and nursing considerations of key drug classes used in </w:t>
            </w:r>
            <w:r w:rsidRPr="00B46C1E">
              <w:rPr>
                <w:rFonts w:asciiTheme="majorBidi" w:hAnsiTheme="majorBidi" w:cstheme="majorBidi"/>
                <w:sz w:val="24"/>
                <w:szCs w:val="24"/>
              </w:rPr>
              <w:t xml:space="preserve">a range of health conditions and contexts </w:t>
            </w:r>
            <w:r w:rsidR="001C662F" w:rsidRPr="00B46C1E">
              <w:rPr>
                <w:rFonts w:asciiTheme="majorBidi" w:hAnsiTheme="majorBidi" w:cstheme="majorBidi"/>
                <w:sz w:val="24"/>
                <w:szCs w:val="24"/>
              </w:rPr>
              <w:t>at</w:t>
            </w:r>
            <w:r w:rsidRPr="00B46C1E">
              <w:rPr>
                <w:rFonts w:asciiTheme="majorBidi" w:hAnsiTheme="majorBidi" w:cstheme="majorBidi"/>
                <w:sz w:val="24"/>
                <w:szCs w:val="24"/>
              </w:rPr>
              <w:t xml:space="preserve"> healthcare settings.</w:t>
            </w:r>
          </w:p>
          <w:p w14:paraId="2941ED1C" w14:textId="05DE9EAF" w:rsidR="00935AD7" w:rsidRPr="00B46C1E" w:rsidRDefault="00935AD7" w:rsidP="00B82C4A">
            <w:pPr>
              <w:numPr>
                <w:ilvl w:val="0"/>
                <w:numId w:val="23"/>
              </w:numPr>
              <w:spacing w:after="160"/>
              <w:ind w:left="360"/>
              <w:jc w:val="left"/>
              <w:rPr>
                <w:rFonts w:asciiTheme="majorBidi" w:hAnsiTheme="majorBidi" w:cstheme="majorBidi"/>
                <w:sz w:val="24"/>
                <w:szCs w:val="24"/>
              </w:rPr>
            </w:pPr>
            <w:r w:rsidRPr="00B46C1E">
              <w:rPr>
                <w:rFonts w:asciiTheme="majorBidi" w:eastAsia="Times New Roman" w:hAnsiTheme="majorBidi" w:cstheme="majorBidi"/>
                <w:sz w:val="24"/>
                <w:szCs w:val="24"/>
              </w:rPr>
              <w:t>E</w:t>
            </w:r>
            <w:r w:rsidR="00380BA8" w:rsidRPr="00B46C1E">
              <w:rPr>
                <w:rFonts w:asciiTheme="majorBidi" w:eastAsia="Times New Roman" w:hAnsiTheme="majorBidi" w:cstheme="majorBidi"/>
                <w:sz w:val="24"/>
                <w:szCs w:val="24"/>
              </w:rPr>
              <w:t xml:space="preserve">nable </w:t>
            </w:r>
            <w:r w:rsidR="00380BA8" w:rsidRPr="00B46C1E">
              <w:rPr>
                <w:rFonts w:asciiTheme="majorBidi" w:hAnsiTheme="majorBidi" w:cstheme="majorBidi"/>
                <w:sz w:val="24"/>
                <w:szCs w:val="24"/>
              </w:rPr>
              <w:t xml:space="preserve">students to explore </w:t>
            </w:r>
            <w:r w:rsidRPr="00B46C1E">
              <w:rPr>
                <w:rFonts w:asciiTheme="majorBidi" w:hAnsiTheme="majorBidi" w:cstheme="majorBidi"/>
                <w:sz w:val="24"/>
                <w:szCs w:val="24"/>
              </w:rPr>
              <w:t>safe medication administration practices, patient monitoring, and the role of nurses in managing drug therapy to optimize patient outcomes.</w:t>
            </w:r>
          </w:p>
          <w:p w14:paraId="7BD17E54" w14:textId="4BE0E843" w:rsidR="00935AD7" w:rsidRPr="00952A2E" w:rsidRDefault="00935AD7" w:rsidP="00B82C4A">
            <w:pPr>
              <w:numPr>
                <w:ilvl w:val="0"/>
                <w:numId w:val="23"/>
              </w:numPr>
              <w:spacing w:after="160"/>
              <w:ind w:left="360"/>
              <w:jc w:val="left"/>
              <w:rPr>
                <w:rFonts w:asciiTheme="majorBidi" w:hAnsiTheme="majorBidi" w:cstheme="majorBidi"/>
                <w:sz w:val="24"/>
                <w:szCs w:val="24"/>
              </w:rPr>
            </w:pPr>
            <w:r w:rsidRPr="00B46C1E">
              <w:rPr>
                <w:rFonts w:asciiTheme="majorBidi" w:hAnsiTheme="majorBidi" w:cstheme="majorBidi"/>
                <w:sz w:val="24"/>
                <w:szCs w:val="24"/>
              </w:rPr>
              <w:t>Empower</w:t>
            </w:r>
            <w:r w:rsidR="004E2DF5" w:rsidRPr="00B46C1E">
              <w:rPr>
                <w:rFonts w:asciiTheme="majorBidi" w:hAnsiTheme="majorBidi" w:cstheme="majorBidi"/>
                <w:sz w:val="24"/>
                <w:szCs w:val="24"/>
              </w:rPr>
              <w:t>/assist</w:t>
            </w:r>
            <w:r w:rsidRPr="00B46C1E">
              <w:rPr>
                <w:rFonts w:asciiTheme="majorBidi" w:hAnsiTheme="majorBidi" w:cstheme="majorBidi"/>
                <w:sz w:val="24"/>
                <w:szCs w:val="24"/>
              </w:rPr>
              <w:t xml:space="preserve"> student</w:t>
            </w:r>
            <w:r w:rsidR="00380BA8" w:rsidRPr="00B46C1E">
              <w:rPr>
                <w:rFonts w:asciiTheme="majorBidi" w:hAnsiTheme="majorBidi" w:cstheme="majorBidi"/>
                <w:sz w:val="24"/>
                <w:szCs w:val="24"/>
              </w:rPr>
              <w:t>s</w:t>
            </w:r>
            <w:r w:rsidRPr="00B46C1E">
              <w:rPr>
                <w:rFonts w:asciiTheme="majorBidi" w:hAnsiTheme="majorBidi" w:cstheme="majorBidi"/>
                <w:sz w:val="24"/>
                <w:szCs w:val="24"/>
              </w:rPr>
              <w:t xml:space="preserve"> to utilize the critical thinking and evidence-based decision-making to recognize the ethical and practical challenges of pharmacological care in healthcare settings.</w:t>
            </w:r>
          </w:p>
        </w:tc>
      </w:tr>
    </w:tbl>
    <w:p w14:paraId="24D7BDF8" w14:textId="77777777" w:rsidR="00E324D5" w:rsidRPr="00B46C1E"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B46C1E" w14:paraId="1E025249" w14:textId="77777777" w:rsidTr="005B3DDD">
        <w:tc>
          <w:tcPr>
            <w:tcW w:w="9394" w:type="dxa"/>
            <w:shd w:val="clear" w:color="auto" w:fill="D9D9D9" w:themeFill="background1" w:themeFillShade="D9"/>
            <w:vAlign w:val="center"/>
          </w:tcPr>
          <w:p w14:paraId="039FA179" w14:textId="77777777" w:rsidR="00E324D5" w:rsidRPr="00B46C1E" w:rsidRDefault="005B3DDD" w:rsidP="005B3DDD">
            <w:pPr>
              <w:jc w:val="center"/>
              <w:rPr>
                <w:rFonts w:asciiTheme="majorBidi" w:eastAsia="Times New Roman" w:hAnsiTheme="majorBidi" w:cstheme="majorBidi"/>
                <w:b/>
                <w:bCs/>
                <w:color w:val="000000" w:themeColor="text1"/>
                <w:sz w:val="24"/>
                <w:szCs w:val="24"/>
                <w:lang w:val="en" w:bidi="ar"/>
              </w:rPr>
            </w:pPr>
            <w:r w:rsidRPr="00B46C1E">
              <w:rPr>
                <w:rFonts w:asciiTheme="majorBidi" w:hAnsiTheme="majorBidi" w:cstheme="majorBidi"/>
                <w:b/>
                <w:bCs/>
                <w:sz w:val="24"/>
                <w:szCs w:val="24"/>
              </w:rPr>
              <w:t xml:space="preserve">CILOs (Learning </w:t>
            </w:r>
            <w:r w:rsidR="00F161B9" w:rsidRPr="00B46C1E">
              <w:rPr>
                <w:rFonts w:asciiTheme="majorBidi" w:hAnsiTheme="majorBidi" w:cstheme="majorBidi"/>
                <w:b/>
                <w:bCs/>
                <w:sz w:val="24"/>
                <w:szCs w:val="24"/>
              </w:rPr>
              <w:t>Outcomes</w:t>
            </w:r>
            <w:r w:rsidRPr="00B46C1E">
              <w:rPr>
                <w:rFonts w:asciiTheme="majorBidi" w:hAnsiTheme="majorBidi" w:cstheme="majorBidi"/>
                <w:b/>
                <w:bCs/>
                <w:sz w:val="24"/>
                <w:szCs w:val="24"/>
              </w:rPr>
              <w:t>)</w:t>
            </w:r>
          </w:p>
        </w:tc>
      </w:tr>
      <w:tr w:rsidR="00E324D5" w:rsidRPr="00B46C1E" w14:paraId="6BC7653E" w14:textId="77777777" w:rsidTr="005B3DDD">
        <w:tc>
          <w:tcPr>
            <w:tcW w:w="9394" w:type="dxa"/>
            <w:shd w:val="clear" w:color="auto" w:fill="D9D9D9" w:themeFill="background1" w:themeFillShade="D9"/>
            <w:vAlign w:val="center"/>
          </w:tcPr>
          <w:p w14:paraId="5A1B7E41" w14:textId="77777777" w:rsidR="00E324D5" w:rsidRPr="00B46C1E" w:rsidRDefault="005B3DDD" w:rsidP="005B3DDD">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Knowledge</w:t>
            </w:r>
          </w:p>
        </w:tc>
      </w:tr>
      <w:tr w:rsidR="00E324D5" w:rsidRPr="00B46C1E" w14:paraId="7FB703B1" w14:textId="77777777" w:rsidTr="005B3DDD">
        <w:tc>
          <w:tcPr>
            <w:tcW w:w="9394" w:type="dxa"/>
            <w:shd w:val="clear" w:color="auto" w:fill="FFFFFF" w:themeFill="background1"/>
            <w:vAlign w:val="center"/>
          </w:tcPr>
          <w:p w14:paraId="2472315E" w14:textId="20A9E305" w:rsidR="00346FF0" w:rsidRPr="00B46C1E" w:rsidRDefault="00306F4B"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a</w:t>
            </w:r>
            <w:r w:rsidR="006A3A54" w:rsidRPr="00B46C1E">
              <w:rPr>
                <w:rFonts w:asciiTheme="majorBidi" w:hAnsiTheme="majorBidi" w:cstheme="majorBidi"/>
                <w:sz w:val="24"/>
                <w:szCs w:val="24"/>
              </w:rPr>
              <w:t>1. Identify</w:t>
            </w:r>
            <w:r w:rsidR="00556CF1" w:rsidRPr="00B46C1E">
              <w:rPr>
                <w:rFonts w:asciiTheme="majorBidi" w:hAnsiTheme="majorBidi" w:cstheme="majorBidi"/>
                <w:sz w:val="24"/>
                <w:szCs w:val="24"/>
              </w:rPr>
              <w:t xml:space="preserve"> </w:t>
            </w:r>
            <w:r w:rsidR="00346FF0" w:rsidRPr="00B46C1E">
              <w:rPr>
                <w:rFonts w:asciiTheme="majorBidi" w:hAnsiTheme="majorBidi" w:cstheme="majorBidi"/>
                <w:sz w:val="24"/>
                <w:szCs w:val="24"/>
              </w:rPr>
              <w:t>the</w:t>
            </w:r>
            <w:r w:rsidR="007E69F0" w:rsidRPr="00B46C1E">
              <w:rPr>
                <w:rFonts w:asciiTheme="majorBidi" w:hAnsiTheme="majorBidi" w:cstheme="majorBidi"/>
                <w:sz w:val="24"/>
                <w:szCs w:val="24"/>
              </w:rPr>
              <w:t xml:space="preserve"> basic terms related to pharmacology and the proper use of it in clinical fields </w:t>
            </w:r>
            <w:r w:rsidR="00346FF0" w:rsidRPr="00B46C1E">
              <w:rPr>
                <w:rFonts w:asciiTheme="majorBidi" w:hAnsiTheme="majorBidi" w:cstheme="majorBidi"/>
                <w:sz w:val="24"/>
                <w:szCs w:val="24"/>
              </w:rPr>
              <w:t xml:space="preserve"> </w:t>
            </w:r>
          </w:p>
          <w:p w14:paraId="2E5EE4CB" w14:textId="5D0B5D13" w:rsidR="00346FF0" w:rsidRPr="00B46C1E" w:rsidRDefault="00306F4B"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a2.</w:t>
            </w:r>
            <w:r w:rsidR="00346FF0" w:rsidRPr="00B46C1E">
              <w:rPr>
                <w:rFonts w:asciiTheme="majorBidi" w:hAnsiTheme="majorBidi" w:cstheme="majorBidi"/>
                <w:sz w:val="24"/>
                <w:szCs w:val="24"/>
              </w:rPr>
              <w:t xml:space="preserve"> </w:t>
            </w:r>
            <w:r w:rsidR="00556CF1" w:rsidRPr="00B46C1E">
              <w:rPr>
                <w:rFonts w:asciiTheme="majorBidi" w:hAnsiTheme="majorBidi" w:cstheme="majorBidi"/>
                <w:sz w:val="24"/>
                <w:szCs w:val="24"/>
              </w:rPr>
              <w:t xml:space="preserve">Describe </w:t>
            </w:r>
            <w:r w:rsidR="00346FF0" w:rsidRPr="00B46C1E">
              <w:rPr>
                <w:rFonts w:asciiTheme="majorBidi" w:hAnsiTheme="majorBidi" w:cstheme="majorBidi"/>
                <w:sz w:val="24"/>
                <w:szCs w:val="24"/>
              </w:rPr>
              <w:t xml:space="preserve">how </w:t>
            </w:r>
            <w:r w:rsidR="007E69F0" w:rsidRPr="00B46C1E">
              <w:rPr>
                <w:rFonts w:asciiTheme="majorBidi" w:hAnsiTheme="majorBidi" w:cstheme="majorBidi"/>
                <w:sz w:val="24"/>
                <w:szCs w:val="24"/>
              </w:rPr>
              <w:t>the drug affects the body at the cellular level and how body cells react to the drug molecules.</w:t>
            </w:r>
          </w:p>
          <w:p w14:paraId="6F8295BA" w14:textId="5CABB16D" w:rsidR="006F0C0D" w:rsidRPr="00B46C1E" w:rsidRDefault="00306F4B" w:rsidP="00B46C1E">
            <w:pPr>
              <w:autoSpaceDE w:val="0"/>
              <w:autoSpaceDN w:val="0"/>
              <w:adjustRightInd w:val="0"/>
              <w:jc w:val="left"/>
              <w:rPr>
                <w:rFonts w:asciiTheme="majorBidi" w:hAnsiTheme="majorBidi" w:cstheme="majorBidi"/>
                <w:b/>
                <w:bCs/>
                <w:color w:val="000000" w:themeColor="text1"/>
                <w:sz w:val="24"/>
                <w:szCs w:val="24"/>
                <w:lang w:val="en" w:bidi="ar"/>
              </w:rPr>
            </w:pPr>
            <w:r w:rsidRPr="00B46C1E">
              <w:rPr>
                <w:rFonts w:asciiTheme="majorBidi" w:hAnsiTheme="majorBidi" w:cstheme="majorBidi"/>
                <w:sz w:val="24"/>
                <w:szCs w:val="24"/>
              </w:rPr>
              <w:t xml:space="preserve">a3. </w:t>
            </w:r>
            <w:r w:rsidR="006A3A54" w:rsidRPr="00B46C1E">
              <w:rPr>
                <w:rFonts w:asciiTheme="majorBidi" w:hAnsiTheme="majorBidi" w:cstheme="majorBidi"/>
                <w:sz w:val="24"/>
                <w:szCs w:val="24"/>
              </w:rPr>
              <w:t>Discuss</w:t>
            </w:r>
            <w:r w:rsidR="00556CF1" w:rsidRPr="00B46C1E">
              <w:rPr>
                <w:rFonts w:asciiTheme="majorBidi" w:hAnsiTheme="majorBidi" w:cstheme="majorBidi"/>
                <w:sz w:val="24"/>
                <w:szCs w:val="24"/>
              </w:rPr>
              <w:t xml:space="preserve"> </w:t>
            </w:r>
            <w:r w:rsidR="007E69F0" w:rsidRPr="00B46C1E">
              <w:rPr>
                <w:rFonts w:asciiTheme="majorBidi" w:hAnsiTheme="majorBidi" w:cstheme="majorBidi"/>
                <w:sz w:val="24"/>
                <w:szCs w:val="24"/>
              </w:rPr>
              <w:t xml:space="preserve">most </w:t>
            </w:r>
            <w:r w:rsidR="00346FF0" w:rsidRPr="00B46C1E">
              <w:rPr>
                <w:rFonts w:asciiTheme="majorBidi" w:hAnsiTheme="majorBidi" w:cstheme="majorBidi"/>
                <w:sz w:val="24"/>
                <w:szCs w:val="24"/>
              </w:rPr>
              <w:t xml:space="preserve">common </w:t>
            </w:r>
            <w:r w:rsidR="007E69F0" w:rsidRPr="00B46C1E">
              <w:rPr>
                <w:rFonts w:asciiTheme="majorBidi" w:hAnsiTheme="majorBidi" w:cstheme="majorBidi"/>
                <w:sz w:val="24"/>
                <w:szCs w:val="24"/>
              </w:rPr>
              <w:t>used drugs in clinical nursing practice according to: classifications, adverse effects, pharmacological effects, dosage and frequency, route of administration, and nursing considerations</w:t>
            </w:r>
            <w:r w:rsidR="006F0C0D" w:rsidRPr="00B46C1E">
              <w:rPr>
                <w:rFonts w:asciiTheme="majorBidi" w:hAnsiTheme="majorBidi" w:cstheme="majorBidi"/>
                <w:sz w:val="24"/>
                <w:szCs w:val="24"/>
              </w:rPr>
              <w:t>.</w:t>
            </w:r>
          </w:p>
        </w:tc>
      </w:tr>
      <w:tr w:rsidR="00E324D5" w:rsidRPr="00B46C1E" w14:paraId="769037E2" w14:textId="77777777" w:rsidTr="005B3DDD">
        <w:tc>
          <w:tcPr>
            <w:tcW w:w="9394" w:type="dxa"/>
            <w:shd w:val="clear" w:color="auto" w:fill="D9D9D9" w:themeFill="background1" w:themeFillShade="D9"/>
            <w:vAlign w:val="center"/>
          </w:tcPr>
          <w:p w14:paraId="2B1598B6" w14:textId="77777777" w:rsidR="00E324D5" w:rsidRPr="00B46C1E" w:rsidRDefault="005B3DDD" w:rsidP="005B3DDD">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Skills</w:t>
            </w:r>
          </w:p>
        </w:tc>
      </w:tr>
      <w:tr w:rsidR="005B3DDD" w:rsidRPr="00B46C1E" w14:paraId="63150457" w14:textId="77777777" w:rsidTr="00B82C4A">
        <w:trPr>
          <w:trHeight w:val="710"/>
        </w:trPr>
        <w:tc>
          <w:tcPr>
            <w:tcW w:w="9394" w:type="dxa"/>
            <w:vAlign w:val="center"/>
          </w:tcPr>
          <w:p w14:paraId="652FF254" w14:textId="7B36A041" w:rsidR="00CD4C96" w:rsidRPr="00B46C1E" w:rsidRDefault="00306F4B"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b1.</w:t>
            </w:r>
            <w:r w:rsidR="00452F39" w:rsidRPr="00B46C1E">
              <w:rPr>
                <w:rFonts w:asciiTheme="majorBidi" w:hAnsiTheme="majorBidi" w:cstheme="majorBidi"/>
                <w:sz w:val="24"/>
                <w:szCs w:val="24"/>
              </w:rPr>
              <w:t xml:space="preserve"> </w:t>
            </w:r>
            <w:r w:rsidR="005658F9" w:rsidRPr="00B46C1E">
              <w:rPr>
                <w:rFonts w:asciiTheme="majorBidi" w:hAnsiTheme="majorBidi" w:cstheme="majorBidi"/>
                <w:sz w:val="24"/>
                <w:szCs w:val="24"/>
              </w:rPr>
              <w:t>D</w:t>
            </w:r>
            <w:r w:rsidR="00452F39" w:rsidRPr="00B46C1E">
              <w:rPr>
                <w:rFonts w:asciiTheme="majorBidi" w:hAnsiTheme="majorBidi" w:cstheme="majorBidi"/>
                <w:sz w:val="24"/>
                <w:szCs w:val="24"/>
              </w:rPr>
              <w:t xml:space="preserve">emonstrate </w:t>
            </w:r>
            <w:r w:rsidR="006A3A54" w:rsidRPr="00B46C1E">
              <w:rPr>
                <w:rFonts w:asciiTheme="majorBidi" w:hAnsiTheme="majorBidi" w:cstheme="majorBidi"/>
                <w:sz w:val="24"/>
                <w:szCs w:val="24"/>
              </w:rPr>
              <w:t xml:space="preserve">administration of medication within nursing care </w:t>
            </w:r>
            <w:r w:rsidR="00B46C1E" w:rsidRPr="00B46C1E">
              <w:rPr>
                <w:rFonts w:asciiTheme="majorBidi" w:hAnsiTheme="majorBidi" w:cstheme="majorBidi"/>
                <w:sz w:val="24"/>
                <w:szCs w:val="24"/>
              </w:rPr>
              <w:t>plans</w:t>
            </w:r>
            <w:r w:rsidR="006A3A54" w:rsidRPr="00B46C1E">
              <w:rPr>
                <w:rFonts w:asciiTheme="majorBidi" w:hAnsiTheme="majorBidi" w:cstheme="majorBidi"/>
                <w:sz w:val="24"/>
                <w:szCs w:val="24"/>
              </w:rPr>
              <w:t xml:space="preserve"> of </w:t>
            </w:r>
            <w:r w:rsidR="00452F39" w:rsidRPr="00B46C1E">
              <w:rPr>
                <w:rFonts w:asciiTheme="majorBidi" w:hAnsiTheme="majorBidi" w:cstheme="majorBidi"/>
                <w:sz w:val="24"/>
                <w:szCs w:val="24"/>
              </w:rPr>
              <w:t>patients</w:t>
            </w:r>
            <w:r w:rsidR="006A3A54" w:rsidRPr="00B46C1E">
              <w:rPr>
                <w:rFonts w:asciiTheme="majorBidi" w:hAnsiTheme="majorBidi" w:cstheme="majorBidi"/>
                <w:sz w:val="24"/>
                <w:szCs w:val="24"/>
              </w:rPr>
              <w:t xml:space="preserve"> with different heath conditions. </w:t>
            </w:r>
          </w:p>
          <w:p w14:paraId="0C4EDF6D" w14:textId="04635FA5" w:rsidR="00C45F7A" w:rsidRPr="00B46C1E" w:rsidRDefault="006A3A54"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b</w:t>
            </w:r>
            <w:r w:rsidR="00C45F7A" w:rsidRPr="00B46C1E">
              <w:rPr>
                <w:rFonts w:asciiTheme="majorBidi" w:hAnsiTheme="majorBidi" w:cstheme="majorBidi"/>
                <w:sz w:val="24"/>
                <w:szCs w:val="24"/>
              </w:rPr>
              <w:t xml:space="preserve">2. </w:t>
            </w:r>
            <w:r w:rsidR="008E58C2" w:rsidRPr="00B46C1E">
              <w:rPr>
                <w:rFonts w:asciiTheme="majorBidi" w:hAnsiTheme="majorBidi" w:cstheme="majorBidi"/>
                <w:sz w:val="24"/>
                <w:szCs w:val="24"/>
              </w:rPr>
              <w:t xml:space="preserve">Apply </w:t>
            </w:r>
            <w:r w:rsidR="00B46C1E" w:rsidRPr="00B46C1E">
              <w:rPr>
                <w:rFonts w:asciiTheme="majorBidi" w:hAnsiTheme="majorBidi" w:cstheme="majorBidi"/>
                <w:sz w:val="24"/>
                <w:szCs w:val="24"/>
              </w:rPr>
              <w:t>knowledge</w:t>
            </w:r>
            <w:r w:rsidR="008E58C2" w:rsidRPr="00B46C1E">
              <w:rPr>
                <w:rFonts w:asciiTheme="majorBidi" w:hAnsiTheme="majorBidi" w:cstheme="majorBidi"/>
                <w:sz w:val="24"/>
                <w:szCs w:val="24"/>
              </w:rPr>
              <w:t xml:space="preserve"> about drug </w:t>
            </w:r>
            <w:r w:rsidR="00C45F7A" w:rsidRPr="00B46C1E">
              <w:rPr>
                <w:rFonts w:asciiTheme="majorBidi" w:hAnsiTheme="majorBidi" w:cstheme="majorBidi"/>
                <w:sz w:val="24"/>
                <w:szCs w:val="24"/>
              </w:rPr>
              <w:t>pharmacokinetics</w:t>
            </w:r>
            <w:r w:rsidR="008E58C2" w:rsidRPr="00B46C1E">
              <w:rPr>
                <w:rFonts w:asciiTheme="majorBidi" w:hAnsiTheme="majorBidi" w:cstheme="majorBidi"/>
                <w:sz w:val="24"/>
                <w:szCs w:val="24"/>
              </w:rPr>
              <w:t xml:space="preserve"> and pharmacodynamics to plan for nursing care to promote </w:t>
            </w:r>
            <w:r w:rsidR="00C45F7A" w:rsidRPr="00B46C1E">
              <w:rPr>
                <w:rFonts w:asciiTheme="majorBidi" w:hAnsiTheme="majorBidi" w:cstheme="majorBidi"/>
                <w:sz w:val="24"/>
                <w:szCs w:val="24"/>
              </w:rPr>
              <w:t>p</w:t>
            </w:r>
            <w:r w:rsidR="00452F39" w:rsidRPr="00B46C1E">
              <w:rPr>
                <w:rFonts w:asciiTheme="majorBidi" w:hAnsiTheme="majorBidi" w:cstheme="majorBidi"/>
                <w:sz w:val="24"/>
                <w:szCs w:val="24"/>
              </w:rPr>
              <w:t>atient’s health.</w:t>
            </w:r>
          </w:p>
          <w:p w14:paraId="092B7430" w14:textId="1DF24C7E" w:rsidR="005B3DDD" w:rsidRPr="00B46C1E" w:rsidRDefault="006A3A54"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b</w:t>
            </w:r>
            <w:r w:rsidR="00C45F7A" w:rsidRPr="00B46C1E">
              <w:rPr>
                <w:rFonts w:asciiTheme="majorBidi" w:hAnsiTheme="majorBidi" w:cstheme="majorBidi"/>
                <w:sz w:val="24"/>
                <w:szCs w:val="24"/>
              </w:rPr>
              <w:t xml:space="preserve">3. </w:t>
            </w:r>
            <w:r w:rsidR="008E58C2" w:rsidRPr="00B46C1E">
              <w:rPr>
                <w:rFonts w:asciiTheme="majorBidi" w:hAnsiTheme="majorBidi" w:cstheme="majorBidi"/>
                <w:sz w:val="24"/>
                <w:szCs w:val="24"/>
              </w:rPr>
              <w:t xml:space="preserve">Apply </w:t>
            </w:r>
            <w:r w:rsidR="00C45F7A" w:rsidRPr="00B46C1E">
              <w:rPr>
                <w:rFonts w:asciiTheme="majorBidi" w:hAnsiTheme="majorBidi" w:cstheme="majorBidi"/>
                <w:sz w:val="24"/>
                <w:szCs w:val="24"/>
              </w:rPr>
              <w:t xml:space="preserve">critical thinking skills in analysing potential drug adverse reaction and drug interaction, in addition to medication error to promote patient safety </w:t>
            </w:r>
          </w:p>
        </w:tc>
      </w:tr>
      <w:tr w:rsidR="005E501A" w:rsidRPr="00B46C1E" w14:paraId="1ABC1346" w14:textId="77777777" w:rsidTr="005B3DDD">
        <w:tc>
          <w:tcPr>
            <w:tcW w:w="9394" w:type="dxa"/>
            <w:shd w:val="clear" w:color="auto" w:fill="D9D9D9" w:themeFill="background1" w:themeFillShade="D9"/>
            <w:vAlign w:val="center"/>
          </w:tcPr>
          <w:p w14:paraId="38547292" w14:textId="4EA6479E" w:rsidR="005E501A" w:rsidRPr="00B46C1E" w:rsidRDefault="005E501A" w:rsidP="005E501A">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lastRenderedPageBreak/>
              <w:t>Competenc</w:t>
            </w:r>
            <w:r w:rsidR="005658F9" w:rsidRPr="00B46C1E">
              <w:rPr>
                <w:rFonts w:asciiTheme="majorBidi" w:eastAsia="Times New Roman" w:hAnsiTheme="majorBidi" w:cstheme="majorBidi"/>
                <w:b/>
                <w:bCs/>
                <w:color w:val="000000" w:themeColor="text1"/>
                <w:sz w:val="24"/>
                <w:szCs w:val="24"/>
                <w:lang w:val="en" w:bidi="ar"/>
              </w:rPr>
              <w:t>i</w:t>
            </w:r>
            <w:r w:rsidRPr="00B46C1E">
              <w:rPr>
                <w:rFonts w:asciiTheme="majorBidi" w:eastAsia="Times New Roman" w:hAnsiTheme="majorBidi" w:cstheme="majorBidi"/>
                <w:b/>
                <w:bCs/>
                <w:color w:val="000000" w:themeColor="text1"/>
                <w:sz w:val="24"/>
                <w:szCs w:val="24"/>
                <w:lang w:val="en" w:bidi="ar"/>
              </w:rPr>
              <w:t>es</w:t>
            </w:r>
          </w:p>
        </w:tc>
      </w:tr>
      <w:tr w:rsidR="005E501A" w:rsidRPr="00B46C1E" w14:paraId="430F1C58" w14:textId="77777777" w:rsidTr="005B3DDD">
        <w:tc>
          <w:tcPr>
            <w:tcW w:w="9394" w:type="dxa"/>
            <w:vAlign w:val="center"/>
          </w:tcPr>
          <w:p w14:paraId="6F4262B9" w14:textId="3D7DBD2B" w:rsidR="00D01CEC" w:rsidRPr="00B46C1E" w:rsidRDefault="00306F4B" w:rsidP="00B46C1E">
            <w:p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c1. </w:t>
            </w:r>
            <w:r w:rsidR="00D01CEC" w:rsidRPr="00B46C1E">
              <w:rPr>
                <w:rFonts w:asciiTheme="majorBidi" w:hAnsiTheme="majorBidi" w:cstheme="majorBidi"/>
                <w:sz w:val="24"/>
                <w:szCs w:val="24"/>
              </w:rPr>
              <w:t xml:space="preserve">Incorporate recently published pharmacological evidence to advance nursing healthcare and enhance patient outcome in different health </w:t>
            </w:r>
            <w:r w:rsidR="00B46C1E" w:rsidRPr="00B46C1E">
              <w:rPr>
                <w:rFonts w:asciiTheme="majorBidi" w:hAnsiTheme="majorBidi" w:cstheme="majorBidi"/>
                <w:sz w:val="24"/>
                <w:szCs w:val="24"/>
              </w:rPr>
              <w:t>contexts</w:t>
            </w:r>
            <w:r w:rsidR="00D01CEC" w:rsidRPr="00B46C1E">
              <w:rPr>
                <w:rFonts w:asciiTheme="majorBidi" w:hAnsiTheme="majorBidi" w:cstheme="majorBidi"/>
                <w:sz w:val="24"/>
                <w:szCs w:val="24"/>
              </w:rPr>
              <w:t>.</w:t>
            </w:r>
          </w:p>
          <w:p w14:paraId="69036A3A" w14:textId="465B188F" w:rsidR="001103D5" w:rsidRPr="00B46C1E" w:rsidRDefault="001103D5" w:rsidP="005E501A">
            <w:pPr>
              <w:jc w:val="left"/>
              <w:rPr>
                <w:rFonts w:asciiTheme="majorBidi" w:hAnsiTheme="majorBidi" w:cstheme="majorBidi"/>
                <w:sz w:val="24"/>
                <w:szCs w:val="24"/>
              </w:rPr>
            </w:pPr>
          </w:p>
        </w:tc>
      </w:tr>
      <w:tr w:rsidR="005B3DDD" w:rsidRPr="00B46C1E" w14:paraId="04ADEA4C" w14:textId="77777777" w:rsidTr="005B3DDD">
        <w:tc>
          <w:tcPr>
            <w:tcW w:w="9394" w:type="dxa"/>
            <w:shd w:val="clear" w:color="auto" w:fill="D9D9D9" w:themeFill="background1" w:themeFillShade="D9"/>
            <w:vAlign w:val="center"/>
          </w:tcPr>
          <w:p w14:paraId="35BF3DAD" w14:textId="77777777" w:rsidR="005B3DDD" w:rsidRPr="00B46C1E" w:rsidRDefault="005E501A" w:rsidP="005B3DDD">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Teaching &amp; Learning Methods</w:t>
            </w:r>
          </w:p>
        </w:tc>
      </w:tr>
      <w:tr w:rsidR="005B3DDD" w:rsidRPr="00B46C1E" w14:paraId="2CDCE5EF" w14:textId="77777777" w:rsidTr="005B3DDD">
        <w:tc>
          <w:tcPr>
            <w:tcW w:w="9394" w:type="dxa"/>
            <w:vAlign w:val="center"/>
          </w:tcPr>
          <w:p w14:paraId="56F30699" w14:textId="77777777" w:rsidR="006F0C0D" w:rsidRPr="00B46C1E" w:rsidRDefault="006F0C0D" w:rsidP="00624B7C">
            <w:pPr>
              <w:pStyle w:val="ListParagraph"/>
              <w:numPr>
                <w:ilvl w:val="0"/>
                <w:numId w:val="1"/>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44510322" w14:textId="77777777" w:rsidR="006F0C0D" w:rsidRPr="00B46C1E"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72F20A3D" w14:textId="77777777" w:rsidR="006F0C0D" w:rsidRPr="00B46C1E"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2B1A1C21" w14:textId="77777777" w:rsidR="006F0C0D" w:rsidRPr="00B46C1E"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1F020DEC" w14:textId="6A4318C5" w:rsidR="005B3DDD" w:rsidRPr="00B46C1E" w:rsidRDefault="006F0C0D" w:rsidP="00624B7C">
            <w:pPr>
              <w:pStyle w:val="ListParagraph"/>
              <w:numPr>
                <w:ilvl w:val="0"/>
                <w:numId w:val="1"/>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 based learning</w:t>
            </w:r>
          </w:p>
        </w:tc>
      </w:tr>
      <w:tr w:rsidR="005B3DDD" w:rsidRPr="00B46C1E" w14:paraId="5E883AD1" w14:textId="77777777" w:rsidTr="005B3DDD">
        <w:tc>
          <w:tcPr>
            <w:tcW w:w="9394" w:type="dxa"/>
            <w:shd w:val="clear" w:color="auto" w:fill="D9D9D9" w:themeFill="background1" w:themeFillShade="D9"/>
            <w:vAlign w:val="center"/>
          </w:tcPr>
          <w:p w14:paraId="316DDB71" w14:textId="00D8A6C4" w:rsidR="005B3DDD" w:rsidRPr="00B46C1E" w:rsidRDefault="00537621" w:rsidP="005B3DDD">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Assessment</w:t>
            </w:r>
            <w:r w:rsidR="005E501A" w:rsidRPr="00B46C1E">
              <w:rPr>
                <w:rFonts w:asciiTheme="majorBidi" w:eastAsia="Times New Roman" w:hAnsiTheme="majorBidi" w:cstheme="majorBidi"/>
                <w:b/>
                <w:bCs/>
                <w:color w:val="000000" w:themeColor="text1"/>
                <w:sz w:val="24"/>
                <w:szCs w:val="24"/>
                <w:lang w:val="en" w:bidi="ar"/>
              </w:rPr>
              <w:t xml:space="preserve"> Tools</w:t>
            </w:r>
          </w:p>
        </w:tc>
      </w:tr>
      <w:tr w:rsidR="005B3DDD" w:rsidRPr="00B46C1E" w14:paraId="1C286551" w14:textId="77777777" w:rsidTr="005B3DDD">
        <w:tc>
          <w:tcPr>
            <w:tcW w:w="9394" w:type="dxa"/>
            <w:vAlign w:val="center"/>
          </w:tcPr>
          <w:p w14:paraId="27EBCC9A" w14:textId="0A3C6EBE" w:rsidR="006F0C0D" w:rsidRPr="00B46C1E" w:rsidRDefault="006F0C0D" w:rsidP="006F0C0D">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1.</w:t>
            </w:r>
            <w:r w:rsidRPr="00B46C1E">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6F0C0D" w:rsidRPr="00B46C1E" w:rsidRDefault="006F0C0D" w:rsidP="006F0C0D">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2.Written examinations</w:t>
            </w:r>
          </w:p>
          <w:p w14:paraId="6AC6DC7D" w14:textId="1407E03A" w:rsidR="006F0C0D" w:rsidRPr="00B46C1E" w:rsidRDefault="00E55879" w:rsidP="00452F3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3.Written Assignments </w:t>
            </w:r>
          </w:p>
          <w:p w14:paraId="6A05897D" w14:textId="5B17955A" w:rsidR="006F0C0D" w:rsidRPr="00B46C1E" w:rsidRDefault="006F0C0D" w:rsidP="006F0C0D">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4.Case studies </w:t>
            </w:r>
          </w:p>
          <w:p w14:paraId="2B4549AE" w14:textId="62F2B693" w:rsidR="005B3DDD" w:rsidRPr="00B46C1E" w:rsidRDefault="006F0C0D" w:rsidP="005658F9">
            <w:pPr>
              <w:jc w:val="left"/>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5.Group </w:t>
            </w:r>
            <w:r w:rsidR="005658F9" w:rsidRPr="00B46C1E">
              <w:rPr>
                <w:rFonts w:asciiTheme="majorBidi" w:eastAsia="Times New Roman" w:hAnsiTheme="majorBidi" w:cstheme="majorBidi"/>
                <w:color w:val="000000" w:themeColor="text1"/>
                <w:sz w:val="24"/>
                <w:szCs w:val="24"/>
                <w:lang w:val="en" w:bidi="ar"/>
              </w:rPr>
              <w:t xml:space="preserve">working </w:t>
            </w:r>
          </w:p>
        </w:tc>
      </w:tr>
    </w:tbl>
    <w:p w14:paraId="7C43FE4A" w14:textId="4FB20B81" w:rsidR="000900C1" w:rsidRPr="00B46C1E" w:rsidRDefault="00C26E41" w:rsidP="006F0C0D">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ab/>
      </w:r>
    </w:p>
    <w:p w14:paraId="4AC4420E" w14:textId="77777777" w:rsidR="000900C1" w:rsidRPr="00B46C1E"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9918" w:type="dxa"/>
        <w:tblLayout w:type="fixed"/>
        <w:tblLook w:val="04A0" w:firstRow="1" w:lastRow="0" w:firstColumn="1" w:lastColumn="0" w:noHBand="0" w:noVBand="1"/>
      </w:tblPr>
      <w:tblGrid>
        <w:gridCol w:w="803"/>
        <w:gridCol w:w="857"/>
        <w:gridCol w:w="1536"/>
        <w:gridCol w:w="3320"/>
        <w:gridCol w:w="1701"/>
        <w:gridCol w:w="142"/>
        <w:gridCol w:w="1559"/>
      </w:tblGrid>
      <w:tr w:rsidR="00B701E3" w:rsidRPr="00B46C1E" w14:paraId="6FC33FD7" w14:textId="77777777" w:rsidTr="00AD5F4F">
        <w:tc>
          <w:tcPr>
            <w:tcW w:w="9918" w:type="dxa"/>
            <w:gridSpan w:val="7"/>
            <w:shd w:val="clear" w:color="auto" w:fill="D9D9D9" w:themeFill="background1" w:themeFillShade="D9"/>
          </w:tcPr>
          <w:p w14:paraId="4B895D0B" w14:textId="77777777" w:rsidR="00B701E3" w:rsidRPr="00B46C1E" w:rsidRDefault="00B701E3" w:rsidP="00B701E3">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Course Content</w:t>
            </w:r>
          </w:p>
        </w:tc>
      </w:tr>
      <w:tr w:rsidR="00736D05" w:rsidRPr="00B46C1E" w14:paraId="5AE2A800" w14:textId="77777777" w:rsidTr="006C0AC0">
        <w:tc>
          <w:tcPr>
            <w:tcW w:w="803" w:type="dxa"/>
            <w:shd w:val="clear" w:color="auto" w:fill="D9D9D9" w:themeFill="background1" w:themeFillShade="D9"/>
            <w:vAlign w:val="center"/>
          </w:tcPr>
          <w:p w14:paraId="30751AEF" w14:textId="77777777" w:rsidR="00B701E3" w:rsidRPr="00B46C1E" w:rsidRDefault="00B701E3" w:rsidP="00C26E41">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B46C1E" w:rsidRDefault="00B701E3" w:rsidP="00B701E3">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Hours</w:t>
            </w:r>
          </w:p>
        </w:tc>
        <w:tc>
          <w:tcPr>
            <w:tcW w:w="1536" w:type="dxa"/>
            <w:shd w:val="clear" w:color="auto" w:fill="D9D9D9" w:themeFill="background1" w:themeFillShade="D9"/>
            <w:vAlign w:val="center"/>
          </w:tcPr>
          <w:p w14:paraId="1A86FF31" w14:textId="77777777" w:rsidR="00B701E3" w:rsidRPr="00B46C1E" w:rsidRDefault="00F161B9" w:rsidP="00B701E3">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Outcomes</w:t>
            </w:r>
          </w:p>
        </w:tc>
        <w:tc>
          <w:tcPr>
            <w:tcW w:w="3320" w:type="dxa"/>
            <w:shd w:val="clear" w:color="auto" w:fill="D9D9D9" w:themeFill="background1" w:themeFillShade="D9"/>
            <w:vAlign w:val="center"/>
          </w:tcPr>
          <w:p w14:paraId="47F8BEE9" w14:textId="77777777" w:rsidR="00B701E3" w:rsidRPr="00B46C1E" w:rsidRDefault="00B701E3" w:rsidP="00B701E3">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Subjects</w:t>
            </w:r>
          </w:p>
        </w:tc>
        <w:tc>
          <w:tcPr>
            <w:tcW w:w="1701" w:type="dxa"/>
            <w:shd w:val="clear" w:color="auto" w:fill="D9D9D9" w:themeFill="background1" w:themeFillShade="D9"/>
          </w:tcPr>
          <w:p w14:paraId="2CC0CEC2" w14:textId="77777777" w:rsidR="00B701E3" w:rsidRPr="00B46C1E" w:rsidRDefault="00B701E3" w:rsidP="00B701E3">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Teaching &amp; Learning Methods</w:t>
            </w:r>
          </w:p>
        </w:tc>
        <w:tc>
          <w:tcPr>
            <w:tcW w:w="1701" w:type="dxa"/>
            <w:gridSpan w:val="2"/>
            <w:shd w:val="clear" w:color="auto" w:fill="D9D9D9" w:themeFill="background1" w:themeFillShade="D9"/>
            <w:vAlign w:val="center"/>
          </w:tcPr>
          <w:p w14:paraId="7BC8A158" w14:textId="2C5E107F" w:rsidR="00B701E3" w:rsidRPr="00B46C1E" w:rsidRDefault="00537621" w:rsidP="00B701E3">
            <w:pPr>
              <w:jc w:val="center"/>
              <w:rPr>
                <w:rFonts w:asciiTheme="majorBidi" w:hAnsiTheme="majorBidi" w:cstheme="majorBidi"/>
                <w:b/>
                <w:bCs/>
                <w:sz w:val="24"/>
                <w:szCs w:val="24"/>
                <w:lang w:val="en"/>
              </w:rPr>
            </w:pPr>
            <w:r w:rsidRPr="00B46C1E">
              <w:rPr>
                <w:rFonts w:asciiTheme="majorBidi" w:hAnsiTheme="majorBidi" w:cstheme="majorBidi"/>
                <w:b/>
                <w:bCs/>
                <w:sz w:val="24"/>
                <w:szCs w:val="24"/>
                <w:lang w:val="en"/>
              </w:rPr>
              <w:t>Assessment</w:t>
            </w:r>
            <w:r w:rsidR="00B701E3" w:rsidRPr="00B46C1E">
              <w:rPr>
                <w:rFonts w:asciiTheme="majorBidi" w:hAnsiTheme="majorBidi" w:cstheme="majorBidi"/>
                <w:b/>
                <w:bCs/>
                <w:sz w:val="24"/>
                <w:szCs w:val="24"/>
                <w:lang w:val="en"/>
              </w:rPr>
              <w:t xml:space="preserve"> Tools</w:t>
            </w:r>
          </w:p>
        </w:tc>
      </w:tr>
      <w:tr w:rsidR="00736D05" w:rsidRPr="00B46C1E" w14:paraId="1EE8DAA2" w14:textId="77777777" w:rsidTr="00510A8D">
        <w:trPr>
          <w:trHeight w:val="1907"/>
        </w:trPr>
        <w:tc>
          <w:tcPr>
            <w:tcW w:w="803" w:type="dxa"/>
            <w:vAlign w:val="center"/>
          </w:tcPr>
          <w:p w14:paraId="4453EBBB" w14:textId="1924401E" w:rsidR="00736D05" w:rsidRPr="00B46C1E" w:rsidRDefault="00736D05" w:rsidP="004C16A1">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w:t>
            </w:r>
          </w:p>
        </w:tc>
        <w:tc>
          <w:tcPr>
            <w:tcW w:w="857" w:type="dxa"/>
          </w:tcPr>
          <w:p w14:paraId="628735B4" w14:textId="3104280E" w:rsidR="00736D05" w:rsidRPr="00B46C1E" w:rsidRDefault="00176660" w:rsidP="00736D05">
            <w:pPr>
              <w:rPr>
                <w:rFonts w:asciiTheme="majorBidi" w:hAnsiTheme="majorBidi" w:cstheme="majorBidi"/>
                <w:color w:val="000000" w:themeColor="text1"/>
                <w:sz w:val="24"/>
                <w:szCs w:val="24"/>
              </w:rPr>
            </w:pPr>
            <w:r w:rsidRPr="00B46C1E">
              <w:rPr>
                <w:rFonts w:asciiTheme="majorBidi" w:hAnsiTheme="majorBidi" w:cstheme="majorBidi"/>
                <w:color w:val="000000" w:themeColor="text1"/>
                <w:sz w:val="24"/>
                <w:szCs w:val="24"/>
              </w:rPr>
              <w:t xml:space="preserve">3  </w:t>
            </w:r>
          </w:p>
        </w:tc>
        <w:tc>
          <w:tcPr>
            <w:tcW w:w="1536" w:type="dxa"/>
            <w:vAlign w:val="center"/>
          </w:tcPr>
          <w:p w14:paraId="7824333F" w14:textId="06261855" w:rsidR="00736D05" w:rsidRPr="00B46C1E" w:rsidRDefault="00736D05" w:rsidP="00D101FF">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a 1</w:t>
            </w:r>
            <w:r w:rsidR="002C15FE" w:rsidRPr="00B46C1E">
              <w:rPr>
                <w:rFonts w:asciiTheme="majorBidi" w:hAnsiTheme="majorBidi" w:cstheme="majorBidi"/>
                <w:sz w:val="24"/>
                <w:szCs w:val="24"/>
              </w:rPr>
              <w:t>, a2</w:t>
            </w:r>
          </w:p>
        </w:tc>
        <w:tc>
          <w:tcPr>
            <w:tcW w:w="3320" w:type="dxa"/>
          </w:tcPr>
          <w:p w14:paraId="1110DB16" w14:textId="6FA04F18" w:rsidR="00DA5AF4" w:rsidRPr="00B46C1E" w:rsidRDefault="00E55879" w:rsidP="00DA5AF4">
            <w:pPr>
              <w:jc w:val="left"/>
              <w:rPr>
                <w:rFonts w:asciiTheme="majorBidi" w:hAnsiTheme="majorBidi" w:cstheme="majorBidi"/>
                <w:b/>
                <w:bCs/>
                <w:sz w:val="24"/>
                <w:szCs w:val="24"/>
              </w:rPr>
            </w:pPr>
            <w:r w:rsidRPr="00B46C1E">
              <w:rPr>
                <w:rFonts w:asciiTheme="majorBidi" w:hAnsiTheme="majorBidi" w:cstheme="majorBidi"/>
                <w:b/>
                <w:bCs/>
                <w:sz w:val="24"/>
                <w:szCs w:val="24"/>
              </w:rPr>
              <w:t xml:space="preserve">Introduction to the pharmacology </w:t>
            </w:r>
          </w:p>
          <w:p w14:paraId="3117CDC8" w14:textId="77777777" w:rsidR="00736D05" w:rsidRPr="00B46C1E" w:rsidRDefault="00E55879" w:rsidP="00624B7C">
            <w:pPr>
              <w:pStyle w:val="ListParagraph"/>
              <w:numPr>
                <w:ilvl w:val="1"/>
                <w:numId w:val="2"/>
              </w:numPr>
              <w:jc w:val="left"/>
              <w:rPr>
                <w:rFonts w:asciiTheme="majorBidi" w:hAnsiTheme="majorBidi" w:cstheme="majorBidi"/>
                <w:sz w:val="24"/>
                <w:szCs w:val="24"/>
              </w:rPr>
            </w:pPr>
            <w:r w:rsidRPr="00B46C1E">
              <w:rPr>
                <w:rFonts w:asciiTheme="majorBidi" w:hAnsiTheme="majorBidi" w:cstheme="majorBidi"/>
                <w:sz w:val="24"/>
                <w:szCs w:val="24"/>
              </w:rPr>
              <w:t xml:space="preserve">Basic Terms </w:t>
            </w:r>
          </w:p>
          <w:p w14:paraId="07E58FA9" w14:textId="77777777" w:rsidR="00E55879" w:rsidRPr="00B46C1E" w:rsidRDefault="00E55879" w:rsidP="00624B7C">
            <w:pPr>
              <w:pStyle w:val="ListParagraph"/>
              <w:numPr>
                <w:ilvl w:val="1"/>
                <w:numId w:val="2"/>
              </w:numPr>
              <w:jc w:val="left"/>
              <w:rPr>
                <w:rFonts w:asciiTheme="majorBidi" w:hAnsiTheme="majorBidi" w:cstheme="majorBidi"/>
                <w:sz w:val="24"/>
                <w:szCs w:val="24"/>
              </w:rPr>
            </w:pPr>
            <w:r w:rsidRPr="00B46C1E">
              <w:rPr>
                <w:rFonts w:asciiTheme="majorBidi" w:hAnsiTheme="majorBidi" w:cstheme="majorBidi"/>
                <w:sz w:val="24"/>
                <w:szCs w:val="24"/>
              </w:rPr>
              <w:t>Drug regulation</w:t>
            </w:r>
          </w:p>
          <w:p w14:paraId="18298571" w14:textId="77777777" w:rsidR="00E55879" w:rsidRPr="00B46C1E" w:rsidRDefault="00E55879" w:rsidP="00624B7C">
            <w:pPr>
              <w:pStyle w:val="ListParagraph"/>
              <w:numPr>
                <w:ilvl w:val="1"/>
                <w:numId w:val="2"/>
              </w:numPr>
              <w:jc w:val="left"/>
              <w:rPr>
                <w:rFonts w:asciiTheme="majorBidi" w:hAnsiTheme="majorBidi" w:cstheme="majorBidi"/>
                <w:sz w:val="24"/>
                <w:szCs w:val="24"/>
              </w:rPr>
            </w:pPr>
            <w:r w:rsidRPr="00B46C1E">
              <w:rPr>
                <w:rFonts w:asciiTheme="majorBidi" w:hAnsiTheme="majorBidi" w:cstheme="majorBidi"/>
                <w:sz w:val="24"/>
                <w:szCs w:val="24"/>
              </w:rPr>
              <w:t xml:space="preserve">Names and information </w:t>
            </w:r>
          </w:p>
          <w:p w14:paraId="153575A5" w14:textId="77777777" w:rsidR="00E55879" w:rsidRPr="00B46C1E" w:rsidRDefault="00E55879" w:rsidP="00624B7C">
            <w:pPr>
              <w:pStyle w:val="ListParagraph"/>
              <w:numPr>
                <w:ilvl w:val="1"/>
                <w:numId w:val="2"/>
              </w:numPr>
              <w:jc w:val="left"/>
              <w:rPr>
                <w:rFonts w:asciiTheme="majorBidi" w:hAnsiTheme="majorBidi" w:cstheme="majorBidi"/>
                <w:sz w:val="24"/>
                <w:szCs w:val="24"/>
              </w:rPr>
            </w:pPr>
            <w:r w:rsidRPr="00B46C1E">
              <w:rPr>
                <w:rFonts w:asciiTheme="majorBidi" w:hAnsiTheme="majorBidi" w:cstheme="majorBidi"/>
                <w:sz w:val="24"/>
                <w:szCs w:val="24"/>
              </w:rPr>
              <w:t>Drug dosage forms</w:t>
            </w:r>
          </w:p>
          <w:p w14:paraId="1FCEF791" w14:textId="0E65EE29" w:rsidR="00E55879" w:rsidRPr="00B46C1E" w:rsidRDefault="00E55879" w:rsidP="00624B7C">
            <w:pPr>
              <w:pStyle w:val="ListParagraph"/>
              <w:numPr>
                <w:ilvl w:val="1"/>
                <w:numId w:val="2"/>
              </w:numPr>
              <w:jc w:val="left"/>
              <w:rPr>
                <w:rFonts w:asciiTheme="majorBidi" w:hAnsiTheme="majorBidi" w:cstheme="majorBidi"/>
                <w:sz w:val="24"/>
                <w:szCs w:val="24"/>
              </w:rPr>
            </w:pPr>
            <w:r w:rsidRPr="00B46C1E">
              <w:rPr>
                <w:rFonts w:asciiTheme="majorBidi" w:hAnsiTheme="majorBidi" w:cstheme="majorBidi"/>
                <w:sz w:val="24"/>
                <w:szCs w:val="24"/>
              </w:rPr>
              <w:t>Route of drug administration</w:t>
            </w:r>
          </w:p>
        </w:tc>
        <w:tc>
          <w:tcPr>
            <w:tcW w:w="1701" w:type="dxa"/>
            <w:vAlign w:val="center"/>
          </w:tcPr>
          <w:p w14:paraId="1DB280F2" w14:textId="77777777" w:rsidR="00736D05" w:rsidRPr="00B46C1E" w:rsidRDefault="00736D05" w:rsidP="00624B7C">
            <w:pPr>
              <w:pStyle w:val="ListParagraph"/>
              <w:numPr>
                <w:ilvl w:val="0"/>
                <w:numId w:val="2"/>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Lecture based learning</w:t>
            </w:r>
          </w:p>
          <w:p w14:paraId="776E412E" w14:textId="77777777" w:rsidR="00736D05" w:rsidRPr="00B46C1E" w:rsidRDefault="00736D05" w:rsidP="00624B7C">
            <w:pPr>
              <w:pStyle w:val="ListParagraph"/>
              <w:numPr>
                <w:ilvl w:val="0"/>
                <w:numId w:val="2"/>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Class discussion</w:t>
            </w:r>
          </w:p>
          <w:p w14:paraId="61FC3CEE" w14:textId="15630D74" w:rsidR="00E55879" w:rsidRPr="00B46C1E" w:rsidRDefault="00E55879" w:rsidP="00452F39">
            <w:pPr>
              <w:pStyle w:val="ListParagraph"/>
              <w:autoSpaceDE w:val="0"/>
              <w:autoSpaceDN w:val="0"/>
              <w:adjustRightInd w:val="0"/>
              <w:ind w:left="360"/>
              <w:jc w:val="left"/>
              <w:rPr>
                <w:rFonts w:asciiTheme="majorBidi" w:hAnsiTheme="majorBidi" w:cstheme="majorBidi"/>
                <w:sz w:val="24"/>
                <w:szCs w:val="24"/>
              </w:rPr>
            </w:pPr>
          </w:p>
        </w:tc>
        <w:tc>
          <w:tcPr>
            <w:tcW w:w="1701" w:type="dxa"/>
            <w:gridSpan w:val="2"/>
          </w:tcPr>
          <w:p w14:paraId="24BA6CB3" w14:textId="6B878BF1" w:rsidR="00736D05" w:rsidRPr="00B46C1E" w:rsidRDefault="00A208BF" w:rsidP="00736D05">
            <w:pPr>
              <w:rPr>
                <w:rFonts w:asciiTheme="majorBidi"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bidi="ar"/>
              </w:rPr>
              <w:t>Quizzes and exercises</w:t>
            </w:r>
          </w:p>
        </w:tc>
      </w:tr>
      <w:tr w:rsidR="00736D05" w:rsidRPr="00B46C1E" w14:paraId="0A457DD8" w14:textId="77777777" w:rsidTr="006C0AC0">
        <w:tc>
          <w:tcPr>
            <w:tcW w:w="803" w:type="dxa"/>
            <w:vAlign w:val="center"/>
          </w:tcPr>
          <w:p w14:paraId="661836E4" w14:textId="3EEEFB15" w:rsidR="00736D05" w:rsidRPr="00B46C1E" w:rsidRDefault="00736D0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2</w:t>
            </w:r>
          </w:p>
        </w:tc>
        <w:tc>
          <w:tcPr>
            <w:tcW w:w="857" w:type="dxa"/>
          </w:tcPr>
          <w:p w14:paraId="49FEB1F4" w14:textId="0D332953" w:rsidR="00736D05" w:rsidRPr="00B46C1E" w:rsidRDefault="00176660"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3</w:t>
            </w:r>
          </w:p>
        </w:tc>
        <w:tc>
          <w:tcPr>
            <w:tcW w:w="1536" w:type="dxa"/>
            <w:vAlign w:val="center"/>
          </w:tcPr>
          <w:p w14:paraId="4AFDB169" w14:textId="661601F0" w:rsidR="00736D05" w:rsidRPr="00B46C1E" w:rsidRDefault="00DA5AF4" w:rsidP="00D101FF">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 xml:space="preserve">a1, </w:t>
            </w:r>
            <w:r w:rsidR="00736D05" w:rsidRPr="00B46C1E">
              <w:rPr>
                <w:rFonts w:asciiTheme="majorBidi" w:hAnsiTheme="majorBidi" w:cstheme="majorBidi"/>
                <w:sz w:val="24"/>
                <w:szCs w:val="24"/>
              </w:rPr>
              <w:t xml:space="preserve">a </w:t>
            </w:r>
            <w:r w:rsidR="00D101FF" w:rsidRPr="00B46C1E">
              <w:rPr>
                <w:rFonts w:asciiTheme="majorBidi" w:hAnsiTheme="majorBidi" w:cstheme="majorBidi"/>
                <w:sz w:val="24"/>
                <w:szCs w:val="24"/>
              </w:rPr>
              <w:t>2</w:t>
            </w:r>
            <w:r w:rsidR="002C15FE" w:rsidRPr="00B46C1E">
              <w:rPr>
                <w:rFonts w:asciiTheme="majorBidi" w:hAnsiTheme="majorBidi" w:cstheme="majorBidi"/>
                <w:sz w:val="24"/>
                <w:szCs w:val="24"/>
              </w:rPr>
              <w:t xml:space="preserve">, </w:t>
            </w:r>
          </w:p>
        </w:tc>
        <w:tc>
          <w:tcPr>
            <w:tcW w:w="3320" w:type="dxa"/>
          </w:tcPr>
          <w:p w14:paraId="73CE5B96" w14:textId="54C8F531" w:rsidR="00DA5AF4" w:rsidRPr="00B46C1E" w:rsidRDefault="00E55879" w:rsidP="00DA5AF4">
            <w:pPr>
              <w:tabs>
                <w:tab w:val="right" w:pos="1168"/>
              </w:tabs>
              <w:rPr>
                <w:rFonts w:asciiTheme="majorBidi" w:hAnsiTheme="majorBidi" w:cstheme="majorBidi"/>
                <w:b/>
                <w:bCs/>
                <w:sz w:val="24"/>
                <w:szCs w:val="24"/>
              </w:rPr>
            </w:pPr>
            <w:r w:rsidRPr="00B46C1E">
              <w:rPr>
                <w:rFonts w:asciiTheme="majorBidi" w:hAnsiTheme="majorBidi" w:cstheme="majorBidi"/>
                <w:b/>
                <w:bCs/>
                <w:sz w:val="24"/>
                <w:szCs w:val="24"/>
              </w:rPr>
              <w:t xml:space="preserve">Pharmacokinetics </w:t>
            </w:r>
          </w:p>
          <w:p w14:paraId="3C733FAE" w14:textId="38015636" w:rsidR="00E55879" w:rsidRPr="00B46C1E" w:rsidRDefault="00E55879" w:rsidP="00E55879">
            <w:pPr>
              <w:pStyle w:val="ListParagraph"/>
              <w:numPr>
                <w:ilvl w:val="0"/>
                <w:numId w:val="13"/>
              </w:numPr>
              <w:tabs>
                <w:tab w:val="right" w:pos="1168"/>
              </w:tabs>
              <w:ind w:left="377"/>
              <w:rPr>
                <w:rFonts w:asciiTheme="majorBidi" w:hAnsiTheme="majorBidi" w:cstheme="majorBidi"/>
                <w:sz w:val="24"/>
                <w:szCs w:val="24"/>
              </w:rPr>
            </w:pPr>
            <w:r w:rsidRPr="00B46C1E">
              <w:rPr>
                <w:rFonts w:asciiTheme="majorBidi" w:hAnsiTheme="majorBidi" w:cstheme="majorBidi"/>
                <w:sz w:val="24"/>
                <w:szCs w:val="24"/>
              </w:rPr>
              <w:t xml:space="preserve">Absorption </w:t>
            </w:r>
          </w:p>
          <w:p w14:paraId="2383098A" w14:textId="13DDE2C9" w:rsidR="00E55879" w:rsidRPr="00B46C1E" w:rsidRDefault="00E55879" w:rsidP="00E55879">
            <w:pPr>
              <w:pStyle w:val="ListParagraph"/>
              <w:numPr>
                <w:ilvl w:val="0"/>
                <w:numId w:val="13"/>
              </w:numPr>
              <w:tabs>
                <w:tab w:val="right" w:pos="1168"/>
              </w:tabs>
              <w:ind w:left="377"/>
              <w:rPr>
                <w:rFonts w:asciiTheme="majorBidi" w:hAnsiTheme="majorBidi" w:cstheme="majorBidi"/>
                <w:sz w:val="24"/>
                <w:szCs w:val="24"/>
              </w:rPr>
            </w:pPr>
            <w:r w:rsidRPr="00B46C1E">
              <w:rPr>
                <w:rFonts w:asciiTheme="majorBidi" w:hAnsiTheme="majorBidi" w:cstheme="majorBidi"/>
                <w:sz w:val="24"/>
                <w:szCs w:val="24"/>
              </w:rPr>
              <w:t xml:space="preserve">Distribution </w:t>
            </w:r>
          </w:p>
          <w:p w14:paraId="4251F962" w14:textId="3A7CF4F5" w:rsidR="00E55879" w:rsidRPr="00B46C1E" w:rsidRDefault="00E55879" w:rsidP="00E55879">
            <w:pPr>
              <w:pStyle w:val="ListParagraph"/>
              <w:numPr>
                <w:ilvl w:val="0"/>
                <w:numId w:val="13"/>
              </w:numPr>
              <w:tabs>
                <w:tab w:val="right" w:pos="1168"/>
              </w:tabs>
              <w:ind w:left="377"/>
              <w:rPr>
                <w:rFonts w:asciiTheme="majorBidi" w:hAnsiTheme="majorBidi" w:cstheme="majorBidi"/>
                <w:sz w:val="24"/>
                <w:szCs w:val="24"/>
              </w:rPr>
            </w:pPr>
            <w:r w:rsidRPr="00B46C1E">
              <w:rPr>
                <w:rFonts w:asciiTheme="majorBidi" w:hAnsiTheme="majorBidi" w:cstheme="majorBidi"/>
                <w:sz w:val="24"/>
                <w:szCs w:val="24"/>
              </w:rPr>
              <w:t xml:space="preserve">Metabolism </w:t>
            </w:r>
          </w:p>
          <w:p w14:paraId="66CE2ED9" w14:textId="5EA1A4FB" w:rsidR="00E55879" w:rsidRPr="00B46C1E" w:rsidRDefault="00E55879" w:rsidP="00E55879">
            <w:pPr>
              <w:pStyle w:val="ListParagraph"/>
              <w:numPr>
                <w:ilvl w:val="0"/>
                <w:numId w:val="13"/>
              </w:numPr>
              <w:tabs>
                <w:tab w:val="right" w:pos="1168"/>
              </w:tabs>
              <w:ind w:left="377"/>
              <w:rPr>
                <w:rFonts w:asciiTheme="majorBidi" w:hAnsiTheme="majorBidi" w:cstheme="majorBidi"/>
                <w:sz w:val="24"/>
                <w:szCs w:val="24"/>
              </w:rPr>
            </w:pPr>
            <w:r w:rsidRPr="00B46C1E">
              <w:rPr>
                <w:rFonts w:asciiTheme="majorBidi" w:hAnsiTheme="majorBidi" w:cstheme="majorBidi"/>
                <w:sz w:val="24"/>
                <w:szCs w:val="24"/>
              </w:rPr>
              <w:t xml:space="preserve">Excretion </w:t>
            </w:r>
          </w:p>
          <w:p w14:paraId="018BE5D6" w14:textId="4D8AE197" w:rsidR="00736D05" w:rsidRPr="00B46C1E" w:rsidRDefault="00736D05" w:rsidP="00DA5AF4">
            <w:pPr>
              <w:jc w:val="left"/>
              <w:rPr>
                <w:rFonts w:asciiTheme="majorBidi" w:hAnsiTheme="majorBidi" w:cstheme="majorBidi"/>
                <w:sz w:val="24"/>
                <w:szCs w:val="24"/>
              </w:rPr>
            </w:pPr>
          </w:p>
        </w:tc>
        <w:tc>
          <w:tcPr>
            <w:tcW w:w="1701" w:type="dxa"/>
            <w:vAlign w:val="center"/>
          </w:tcPr>
          <w:p w14:paraId="657B06F5" w14:textId="77777777" w:rsidR="00736D05" w:rsidRPr="00B46C1E" w:rsidRDefault="00736D05" w:rsidP="00624B7C">
            <w:pPr>
              <w:pStyle w:val="ListParagraph"/>
              <w:numPr>
                <w:ilvl w:val="0"/>
                <w:numId w:val="3"/>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Lecture based learning</w:t>
            </w:r>
          </w:p>
          <w:p w14:paraId="6EFCEA4D" w14:textId="7D028A27" w:rsidR="00736D05" w:rsidRPr="00B46C1E" w:rsidRDefault="00736D05" w:rsidP="00624B7C">
            <w:pPr>
              <w:pStyle w:val="ListParagraph"/>
              <w:numPr>
                <w:ilvl w:val="0"/>
                <w:numId w:val="3"/>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Class discussion</w:t>
            </w:r>
          </w:p>
        </w:tc>
        <w:tc>
          <w:tcPr>
            <w:tcW w:w="1701" w:type="dxa"/>
            <w:gridSpan w:val="2"/>
          </w:tcPr>
          <w:p w14:paraId="7416D19F" w14:textId="1BE5785B" w:rsidR="00A208BF" w:rsidRPr="00B46C1E" w:rsidRDefault="00A208BF" w:rsidP="00A208BF">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Written examinations</w:t>
            </w:r>
          </w:p>
          <w:p w14:paraId="77B58894" w14:textId="075BE9B6" w:rsidR="00736D05" w:rsidRPr="00B46C1E" w:rsidRDefault="00736D05" w:rsidP="00A208BF">
            <w:pPr>
              <w:rPr>
                <w:rFonts w:asciiTheme="majorBidi" w:hAnsiTheme="majorBidi" w:cstheme="majorBidi"/>
                <w:color w:val="000000" w:themeColor="text1"/>
                <w:sz w:val="24"/>
                <w:szCs w:val="24"/>
                <w:lang w:val="en"/>
              </w:rPr>
            </w:pPr>
          </w:p>
        </w:tc>
      </w:tr>
      <w:tr w:rsidR="005658F9" w:rsidRPr="00B46C1E" w14:paraId="704A41AA" w14:textId="77777777" w:rsidTr="00C17C4B">
        <w:trPr>
          <w:trHeight w:val="3230"/>
        </w:trPr>
        <w:tc>
          <w:tcPr>
            <w:tcW w:w="803" w:type="dxa"/>
            <w:vAlign w:val="center"/>
          </w:tcPr>
          <w:p w14:paraId="26F9867C" w14:textId="21D31EFD" w:rsidR="005658F9" w:rsidRPr="00B46C1E" w:rsidRDefault="005658F9"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lastRenderedPageBreak/>
              <w:t>3</w:t>
            </w:r>
          </w:p>
        </w:tc>
        <w:tc>
          <w:tcPr>
            <w:tcW w:w="857" w:type="dxa"/>
          </w:tcPr>
          <w:p w14:paraId="4DA913AB" w14:textId="698107CB" w:rsidR="005658F9" w:rsidRPr="00B46C1E" w:rsidRDefault="00176660"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3</w:t>
            </w:r>
          </w:p>
        </w:tc>
        <w:tc>
          <w:tcPr>
            <w:tcW w:w="1536" w:type="dxa"/>
            <w:vAlign w:val="center"/>
          </w:tcPr>
          <w:p w14:paraId="6A64720B" w14:textId="4B8EA0F3" w:rsidR="005658F9" w:rsidRPr="00B46C1E" w:rsidRDefault="005658F9" w:rsidP="004B6D33">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a1, a 3,b1, b2</w:t>
            </w:r>
          </w:p>
        </w:tc>
        <w:tc>
          <w:tcPr>
            <w:tcW w:w="3320" w:type="dxa"/>
          </w:tcPr>
          <w:p w14:paraId="01E948EB" w14:textId="77777777" w:rsidR="005658F9" w:rsidRPr="00B46C1E" w:rsidRDefault="005658F9" w:rsidP="004B6D33">
            <w:pPr>
              <w:ind w:right="-108"/>
              <w:rPr>
                <w:rFonts w:asciiTheme="majorBidi" w:hAnsiTheme="majorBidi" w:cstheme="majorBidi"/>
                <w:b/>
                <w:bCs/>
                <w:sz w:val="24"/>
                <w:szCs w:val="24"/>
              </w:rPr>
            </w:pPr>
          </w:p>
          <w:p w14:paraId="043EED60" w14:textId="3F862BB4" w:rsidR="005658F9" w:rsidRPr="00B46C1E" w:rsidRDefault="005658F9" w:rsidP="004B6D33">
            <w:pPr>
              <w:ind w:right="-108"/>
              <w:rPr>
                <w:rFonts w:asciiTheme="majorBidi" w:hAnsiTheme="majorBidi" w:cstheme="majorBidi"/>
                <w:b/>
                <w:bCs/>
                <w:sz w:val="24"/>
                <w:szCs w:val="24"/>
              </w:rPr>
            </w:pPr>
            <w:r w:rsidRPr="00B46C1E">
              <w:rPr>
                <w:rFonts w:asciiTheme="majorBidi" w:hAnsiTheme="majorBidi" w:cstheme="majorBidi"/>
                <w:b/>
                <w:bCs/>
                <w:sz w:val="24"/>
                <w:szCs w:val="24"/>
              </w:rPr>
              <w:t xml:space="preserve">Pharmacodynamics </w:t>
            </w:r>
          </w:p>
          <w:p w14:paraId="1947723B" w14:textId="50ADD4EE" w:rsidR="005658F9" w:rsidRPr="00B46C1E" w:rsidRDefault="005658F9" w:rsidP="00D101FF">
            <w:pPr>
              <w:pStyle w:val="ListParagraph"/>
              <w:numPr>
                <w:ilvl w:val="0"/>
                <w:numId w:val="14"/>
              </w:numPr>
              <w:ind w:left="377" w:right="-108"/>
              <w:rPr>
                <w:rFonts w:asciiTheme="majorBidi" w:hAnsiTheme="majorBidi" w:cstheme="majorBidi"/>
                <w:b/>
                <w:bCs/>
                <w:sz w:val="24"/>
                <w:szCs w:val="24"/>
              </w:rPr>
            </w:pPr>
            <w:r w:rsidRPr="00B46C1E">
              <w:rPr>
                <w:rFonts w:asciiTheme="majorBidi" w:hAnsiTheme="majorBidi" w:cstheme="majorBidi"/>
                <w:sz w:val="24"/>
                <w:szCs w:val="24"/>
              </w:rPr>
              <w:t xml:space="preserve">Drug and receptors </w:t>
            </w:r>
          </w:p>
          <w:p w14:paraId="37CE9BC8" w14:textId="1AD11014" w:rsidR="005658F9" w:rsidRPr="00B46C1E" w:rsidRDefault="005658F9" w:rsidP="00D101FF">
            <w:pPr>
              <w:pStyle w:val="ListParagraph"/>
              <w:numPr>
                <w:ilvl w:val="0"/>
                <w:numId w:val="14"/>
              </w:numPr>
              <w:ind w:left="377" w:right="-108"/>
              <w:rPr>
                <w:rFonts w:asciiTheme="majorBidi" w:hAnsiTheme="majorBidi" w:cstheme="majorBidi"/>
                <w:b/>
                <w:bCs/>
                <w:sz w:val="24"/>
                <w:szCs w:val="24"/>
              </w:rPr>
            </w:pPr>
            <w:r w:rsidRPr="00B46C1E">
              <w:rPr>
                <w:rFonts w:asciiTheme="majorBidi" w:hAnsiTheme="majorBidi" w:cstheme="majorBidi"/>
                <w:sz w:val="24"/>
                <w:szCs w:val="24"/>
              </w:rPr>
              <w:t>Agonist and antagonist</w:t>
            </w:r>
          </w:p>
          <w:p w14:paraId="1E7A5495" w14:textId="77777777" w:rsidR="005658F9" w:rsidRPr="00B46C1E" w:rsidRDefault="005658F9" w:rsidP="00AD5F4F">
            <w:pPr>
              <w:pStyle w:val="ListParagraph"/>
              <w:ind w:left="377" w:right="-108"/>
              <w:rPr>
                <w:rFonts w:asciiTheme="majorBidi" w:hAnsiTheme="majorBidi" w:cstheme="majorBidi"/>
                <w:b/>
                <w:bCs/>
                <w:sz w:val="24"/>
                <w:szCs w:val="24"/>
              </w:rPr>
            </w:pPr>
          </w:p>
          <w:p w14:paraId="2A77F18E" w14:textId="78C514D1" w:rsidR="005658F9" w:rsidRPr="00B46C1E" w:rsidRDefault="005658F9" w:rsidP="00AD5F4F">
            <w:pPr>
              <w:pStyle w:val="ListParagraph"/>
              <w:ind w:left="360"/>
              <w:jc w:val="left"/>
              <w:rPr>
                <w:rFonts w:asciiTheme="majorBidi" w:hAnsiTheme="majorBidi" w:cstheme="majorBidi"/>
                <w:sz w:val="24"/>
                <w:szCs w:val="24"/>
              </w:rPr>
            </w:pPr>
          </w:p>
        </w:tc>
        <w:tc>
          <w:tcPr>
            <w:tcW w:w="1701" w:type="dxa"/>
            <w:vAlign w:val="center"/>
          </w:tcPr>
          <w:p w14:paraId="59BEA5E9" w14:textId="77777777" w:rsidR="005658F9" w:rsidRPr="00B46C1E" w:rsidRDefault="005658F9" w:rsidP="00624B7C">
            <w:pPr>
              <w:pStyle w:val="ListParagraph"/>
              <w:numPr>
                <w:ilvl w:val="1"/>
                <w:numId w:val="4"/>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01EFD1A9" w14:textId="77777777" w:rsidR="005658F9" w:rsidRPr="00B46C1E" w:rsidRDefault="005658F9"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684AF717" w14:textId="77777777" w:rsidR="005658F9" w:rsidRPr="00B46C1E" w:rsidRDefault="005658F9"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6D4FE682" w14:textId="77777777" w:rsidR="005658F9" w:rsidRPr="00B46C1E" w:rsidRDefault="005658F9"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567A9B18" w14:textId="57B59CDE" w:rsidR="005658F9" w:rsidRPr="00B46C1E" w:rsidRDefault="005658F9"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tcPr>
          <w:p w14:paraId="522E010F" w14:textId="5D32138B" w:rsidR="005658F9" w:rsidRPr="00B46C1E" w:rsidRDefault="005658F9" w:rsidP="00A208BF">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-Written examinations</w:t>
            </w:r>
          </w:p>
          <w:p w14:paraId="49EB910A" w14:textId="609E0353" w:rsidR="005658F9" w:rsidRPr="00B46C1E" w:rsidRDefault="005658F9" w:rsidP="004058D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-Written Assignments : </w:t>
            </w:r>
          </w:p>
          <w:p w14:paraId="6D27F862" w14:textId="3364022D" w:rsidR="005658F9" w:rsidRPr="00B46C1E" w:rsidRDefault="005658F9" w:rsidP="00A208BF">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389CBEA3" w14:textId="1A222135" w:rsidR="005658F9" w:rsidRPr="00B46C1E" w:rsidRDefault="005658F9" w:rsidP="00A208BF">
            <w:pPr>
              <w:rPr>
                <w:rFonts w:asciiTheme="majorBidi"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bidi="ar"/>
              </w:rPr>
              <w:t xml:space="preserve">-Group working </w:t>
            </w:r>
          </w:p>
        </w:tc>
      </w:tr>
      <w:tr w:rsidR="005658F9" w:rsidRPr="00B46C1E" w14:paraId="5B2884A7" w14:textId="77777777" w:rsidTr="00A677F4">
        <w:trPr>
          <w:trHeight w:val="2079"/>
        </w:trPr>
        <w:tc>
          <w:tcPr>
            <w:tcW w:w="803" w:type="dxa"/>
            <w:vAlign w:val="center"/>
          </w:tcPr>
          <w:p w14:paraId="010E5C2E" w14:textId="7F07227A" w:rsidR="005658F9" w:rsidRPr="00B46C1E" w:rsidRDefault="005658F9" w:rsidP="00736D05">
            <w:pPr>
              <w:jc w:val="center"/>
              <w:rPr>
                <w:rFonts w:asciiTheme="majorBidi" w:hAnsiTheme="majorBidi" w:cstheme="majorBidi"/>
                <w:b/>
                <w:bCs/>
                <w:color w:val="000000" w:themeColor="text1"/>
                <w:sz w:val="24"/>
                <w:szCs w:val="24"/>
                <w:rtl/>
              </w:rPr>
            </w:pPr>
            <w:r w:rsidRPr="00B46C1E">
              <w:rPr>
                <w:rFonts w:asciiTheme="majorBidi" w:hAnsiTheme="majorBidi" w:cstheme="majorBidi"/>
                <w:b/>
                <w:bCs/>
                <w:color w:val="000000" w:themeColor="text1"/>
                <w:sz w:val="24"/>
                <w:szCs w:val="24"/>
                <w:lang w:val="en"/>
              </w:rPr>
              <w:t>4</w:t>
            </w:r>
          </w:p>
        </w:tc>
        <w:tc>
          <w:tcPr>
            <w:tcW w:w="857" w:type="dxa"/>
            <w:vMerge w:val="restart"/>
          </w:tcPr>
          <w:p w14:paraId="1EF2F641" w14:textId="49F57CB1" w:rsidR="005658F9" w:rsidRPr="00B46C1E" w:rsidRDefault="00176660"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6</w:t>
            </w:r>
          </w:p>
        </w:tc>
        <w:tc>
          <w:tcPr>
            <w:tcW w:w="1536" w:type="dxa"/>
            <w:vMerge w:val="restart"/>
            <w:vAlign w:val="center"/>
          </w:tcPr>
          <w:p w14:paraId="69DDCF2A" w14:textId="03DC0246" w:rsidR="005658F9" w:rsidRPr="00B46C1E" w:rsidRDefault="005658F9" w:rsidP="004B6D33">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 xml:space="preserve">a1, a2, a 3,b1, b 2, c1 </w:t>
            </w:r>
          </w:p>
        </w:tc>
        <w:tc>
          <w:tcPr>
            <w:tcW w:w="3320" w:type="dxa"/>
            <w:vMerge w:val="restart"/>
          </w:tcPr>
          <w:p w14:paraId="570B851A" w14:textId="77777777" w:rsidR="005658F9" w:rsidRPr="00B46C1E" w:rsidRDefault="005658F9" w:rsidP="00CF5A55">
            <w:pPr>
              <w:jc w:val="left"/>
              <w:rPr>
                <w:rFonts w:asciiTheme="majorBidi" w:hAnsiTheme="majorBidi" w:cstheme="majorBidi"/>
                <w:b/>
                <w:bCs/>
                <w:sz w:val="24"/>
                <w:szCs w:val="24"/>
              </w:rPr>
            </w:pPr>
            <w:r w:rsidRPr="00B46C1E">
              <w:rPr>
                <w:rFonts w:asciiTheme="majorBidi" w:hAnsiTheme="majorBidi" w:cstheme="majorBidi"/>
                <w:b/>
                <w:bCs/>
                <w:sz w:val="24"/>
                <w:szCs w:val="24"/>
              </w:rPr>
              <w:t xml:space="preserve">Autonomic nervous system drugs </w:t>
            </w:r>
          </w:p>
          <w:p w14:paraId="62FE4124" w14:textId="32B0CEA4" w:rsidR="005658F9" w:rsidRPr="00B46C1E" w:rsidRDefault="005658F9" w:rsidP="00CF5A55">
            <w:pPr>
              <w:pStyle w:val="ListParagraph"/>
              <w:numPr>
                <w:ilvl w:val="1"/>
                <w:numId w:val="4"/>
              </w:numPr>
              <w:jc w:val="left"/>
              <w:rPr>
                <w:rFonts w:asciiTheme="majorBidi" w:hAnsiTheme="majorBidi" w:cstheme="majorBidi"/>
                <w:b/>
                <w:bCs/>
                <w:sz w:val="24"/>
                <w:szCs w:val="24"/>
              </w:rPr>
            </w:pPr>
            <w:r w:rsidRPr="00B46C1E">
              <w:rPr>
                <w:rFonts w:asciiTheme="majorBidi" w:hAnsiTheme="majorBidi" w:cstheme="majorBidi"/>
                <w:sz w:val="24"/>
                <w:szCs w:val="24"/>
              </w:rPr>
              <w:t>Introduction</w:t>
            </w:r>
          </w:p>
          <w:p w14:paraId="68816831" w14:textId="77777777" w:rsidR="005658F9" w:rsidRPr="00B46C1E" w:rsidRDefault="005658F9" w:rsidP="00CF5A55">
            <w:pPr>
              <w:pStyle w:val="ListParagraph"/>
              <w:numPr>
                <w:ilvl w:val="1"/>
                <w:numId w:val="4"/>
              </w:numPr>
              <w:jc w:val="left"/>
              <w:rPr>
                <w:rFonts w:asciiTheme="majorBidi" w:hAnsiTheme="majorBidi" w:cstheme="majorBidi"/>
                <w:b/>
                <w:bCs/>
                <w:sz w:val="24"/>
                <w:szCs w:val="24"/>
              </w:rPr>
            </w:pPr>
            <w:r w:rsidRPr="00B46C1E">
              <w:rPr>
                <w:rFonts w:asciiTheme="majorBidi" w:hAnsiTheme="majorBidi" w:cstheme="majorBidi"/>
                <w:sz w:val="24"/>
                <w:szCs w:val="24"/>
              </w:rPr>
              <w:t>Cholinergic agents</w:t>
            </w:r>
          </w:p>
          <w:p w14:paraId="3F2F0419" w14:textId="77777777" w:rsidR="005658F9" w:rsidRPr="00B46C1E" w:rsidRDefault="005658F9" w:rsidP="00CF5A55">
            <w:pPr>
              <w:pStyle w:val="ListParagraph"/>
              <w:numPr>
                <w:ilvl w:val="1"/>
                <w:numId w:val="4"/>
              </w:numPr>
              <w:jc w:val="left"/>
              <w:rPr>
                <w:rFonts w:asciiTheme="majorBidi" w:hAnsiTheme="majorBidi" w:cstheme="majorBidi"/>
                <w:b/>
                <w:bCs/>
                <w:sz w:val="24"/>
                <w:szCs w:val="24"/>
              </w:rPr>
            </w:pPr>
            <w:r w:rsidRPr="00B46C1E">
              <w:rPr>
                <w:rFonts w:asciiTheme="majorBidi" w:hAnsiTheme="majorBidi" w:cstheme="majorBidi"/>
                <w:sz w:val="24"/>
                <w:szCs w:val="24"/>
              </w:rPr>
              <w:t>Cholinesterase inhibitors</w:t>
            </w:r>
          </w:p>
          <w:p w14:paraId="7D13D797" w14:textId="77777777" w:rsidR="005658F9" w:rsidRPr="00B46C1E" w:rsidRDefault="005658F9" w:rsidP="00CF5A55">
            <w:pPr>
              <w:pStyle w:val="ListParagraph"/>
              <w:numPr>
                <w:ilvl w:val="1"/>
                <w:numId w:val="4"/>
              </w:numPr>
              <w:jc w:val="left"/>
              <w:rPr>
                <w:rFonts w:asciiTheme="majorBidi" w:hAnsiTheme="majorBidi" w:cstheme="majorBidi"/>
                <w:b/>
                <w:bCs/>
                <w:sz w:val="24"/>
                <w:szCs w:val="24"/>
              </w:rPr>
            </w:pPr>
            <w:r w:rsidRPr="00B46C1E">
              <w:rPr>
                <w:rFonts w:asciiTheme="majorBidi" w:hAnsiTheme="majorBidi" w:cstheme="majorBidi"/>
                <w:sz w:val="24"/>
                <w:szCs w:val="24"/>
              </w:rPr>
              <w:t>Neuromuscular blocking agents</w:t>
            </w:r>
          </w:p>
          <w:p w14:paraId="7D616265" w14:textId="6C4775E3" w:rsidR="005658F9" w:rsidRPr="00B46C1E" w:rsidRDefault="005658F9" w:rsidP="00CF5A55">
            <w:pPr>
              <w:pStyle w:val="ListParagraph"/>
              <w:numPr>
                <w:ilvl w:val="1"/>
                <w:numId w:val="4"/>
              </w:numPr>
              <w:jc w:val="left"/>
              <w:rPr>
                <w:rFonts w:asciiTheme="majorBidi" w:hAnsiTheme="majorBidi" w:cstheme="majorBidi"/>
                <w:b/>
                <w:bCs/>
                <w:sz w:val="24"/>
                <w:szCs w:val="24"/>
              </w:rPr>
            </w:pPr>
            <w:r w:rsidRPr="00B46C1E">
              <w:rPr>
                <w:rFonts w:asciiTheme="majorBidi" w:hAnsiTheme="majorBidi" w:cstheme="majorBidi"/>
                <w:sz w:val="24"/>
                <w:szCs w:val="24"/>
              </w:rPr>
              <w:t xml:space="preserve">Adrenergic agonist and antagonist </w:t>
            </w:r>
          </w:p>
        </w:tc>
        <w:tc>
          <w:tcPr>
            <w:tcW w:w="1701" w:type="dxa"/>
            <w:vMerge w:val="restart"/>
            <w:vAlign w:val="center"/>
          </w:tcPr>
          <w:p w14:paraId="743B27F8" w14:textId="77777777" w:rsidR="005658F9" w:rsidRPr="00B46C1E" w:rsidRDefault="005658F9" w:rsidP="00624B7C">
            <w:pPr>
              <w:pStyle w:val="ListParagraph"/>
              <w:numPr>
                <w:ilvl w:val="0"/>
                <w:numId w:val="5"/>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1C794A0F" w14:textId="77777777" w:rsidR="005658F9" w:rsidRPr="00B46C1E" w:rsidRDefault="005658F9" w:rsidP="00624B7C">
            <w:pPr>
              <w:pStyle w:val="ListParagraph"/>
              <w:numPr>
                <w:ilvl w:val="0"/>
                <w:numId w:val="5"/>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741AE9C1" w14:textId="77777777" w:rsidR="005658F9" w:rsidRPr="00B46C1E" w:rsidRDefault="005658F9" w:rsidP="00624B7C">
            <w:pPr>
              <w:pStyle w:val="ListParagraph"/>
              <w:numPr>
                <w:ilvl w:val="0"/>
                <w:numId w:val="5"/>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60D9B7A2" w14:textId="77777777" w:rsidR="005658F9" w:rsidRPr="00B46C1E" w:rsidRDefault="005658F9" w:rsidP="00624B7C">
            <w:pPr>
              <w:pStyle w:val="ListParagraph"/>
              <w:numPr>
                <w:ilvl w:val="0"/>
                <w:numId w:val="5"/>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1C08C703" w14:textId="115ABB8D" w:rsidR="005658F9" w:rsidRPr="00B46C1E" w:rsidRDefault="005658F9" w:rsidP="00624B7C">
            <w:pPr>
              <w:pStyle w:val="ListParagraph"/>
              <w:numPr>
                <w:ilvl w:val="0"/>
                <w:numId w:val="5"/>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vMerge w:val="restart"/>
          </w:tcPr>
          <w:p w14:paraId="4C9A3395" w14:textId="77777777" w:rsidR="005658F9" w:rsidRPr="00B46C1E" w:rsidRDefault="005658F9" w:rsidP="00A208BF">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2.Written examinations</w:t>
            </w:r>
          </w:p>
          <w:p w14:paraId="52B9BD95" w14:textId="1DA1BB60" w:rsidR="005658F9" w:rsidRPr="00B46C1E" w:rsidRDefault="005658F9" w:rsidP="004058D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3.Written Assignments </w:t>
            </w:r>
          </w:p>
          <w:p w14:paraId="3AAAF0E5" w14:textId="77777777" w:rsidR="005658F9" w:rsidRPr="00B46C1E" w:rsidRDefault="005658F9" w:rsidP="00A208BF">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4.Case studies </w:t>
            </w:r>
          </w:p>
          <w:p w14:paraId="17C77D8F" w14:textId="40DB59FD" w:rsidR="005658F9" w:rsidRPr="00B46C1E" w:rsidRDefault="00C323DE" w:rsidP="00A208BF">
            <w:pPr>
              <w:rPr>
                <w:rFonts w:asciiTheme="majorBidi"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bidi="ar"/>
              </w:rPr>
              <w:t xml:space="preserve">5.Group working </w:t>
            </w:r>
          </w:p>
        </w:tc>
      </w:tr>
      <w:tr w:rsidR="004C16A1" w:rsidRPr="00B46C1E" w14:paraId="3DDB1B55" w14:textId="77777777" w:rsidTr="006C0AC0">
        <w:trPr>
          <w:trHeight w:val="1792"/>
        </w:trPr>
        <w:tc>
          <w:tcPr>
            <w:tcW w:w="803" w:type="dxa"/>
            <w:vAlign w:val="center"/>
          </w:tcPr>
          <w:p w14:paraId="04B6800F" w14:textId="3EC70AFA" w:rsidR="004C16A1"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5</w:t>
            </w:r>
          </w:p>
        </w:tc>
        <w:tc>
          <w:tcPr>
            <w:tcW w:w="857" w:type="dxa"/>
            <w:vMerge/>
          </w:tcPr>
          <w:p w14:paraId="685B5FAB" w14:textId="77777777" w:rsidR="004C16A1" w:rsidRPr="00B46C1E"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14720102" w14:textId="77777777" w:rsidR="004C16A1" w:rsidRPr="00B46C1E" w:rsidRDefault="004C16A1" w:rsidP="00736D05">
            <w:pPr>
              <w:rPr>
                <w:rFonts w:asciiTheme="majorBidi" w:hAnsiTheme="majorBidi" w:cstheme="majorBidi"/>
                <w:color w:val="000000" w:themeColor="text1"/>
                <w:sz w:val="24"/>
                <w:szCs w:val="24"/>
                <w:lang w:val="en"/>
              </w:rPr>
            </w:pPr>
          </w:p>
        </w:tc>
        <w:tc>
          <w:tcPr>
            <w:tcW w:w="3320" w:type="dxa"/>
            <w:vMerge/>
          </w:tcPr>
          <w:p w14:paraId="749D740D" w14:textId="77777777" w:rsidR="004C16A1" w:rsidRPr="00B46C1E" w:rsidRDefault="004C16A1" w:rsidP="00736D05">
            <w:pPr>
              <w:rPr>
                <w:rFonts w:asciiTheme="majorBidi" w:hAnsiTheme="majorBidi" w:cstheme="majorBidi"/>
                <w:color w:val="000000" w:themeColor="text1"/>
                <w:sz w:val="24"/>
                <w:szCs w:val="24"/>
                <w:lang w:val="en"/>
              </w:rPr>
            </w:pPr>
          </w:p>
        </w:tc>
        <w:tc>
          <w:tcPr>
            <w:tcW w:w="1701" w:type="dxa"/>
            <w:vMerge/>
            <w:vAlign w:val="center"/>
          </w:tcPr>
          <w:p w14:paraId="577A1E1E" w14:textId="77777777" w:rsidR="004C16A1" w:rsidRPr="00B46C1E" w:rsidRDefault="004C16A1" w:rsidP="00736D05">
            <w:pPr>
              <w:rPr>
                <w:rFonts w:asciiTheme="majorBidi" w:hAnsiTheme="majorBidi" w:cstheme="majorBidi"/>
                <w:color w:val="000000" w:themeColor="text1"/>
                <w:sz w:val="24"/>
                <w:szCs w:val="24"/>
                <w:lang w:val="en"/>
              </w:rPr>
            </w:pPr>
          </w:p>
        </w:tc>
        <w:tc>
          <w:tcPr>
            <w:tcW w:w="1701" w:type="dxa"/>
            <w:gridSpan w:val="2"/>
            <w:vMerge/>
          </w:tcPr>
          <w:p w14:paraId="02E2476F" w14:textId="77777777" w:rsidR="004C16A1" w:rsidRPr="00B46C1E" w:rsidRDefault="004C16A1" w:rsidP="00736D05">
            <w:pPr>
              <w:rPr>
                <w:rFonts w:asciiTheme="majorBidi" w:hAnsiTheme="majorBidi" w:cstheme="majorBidi"/>
                <w:color w:val="000000" w:themeColor="text1"/>
                <w:sz w:val="24"/>
                <w:szCs w:val="24"/>
                <w:lang w:val="en"/>
              </w:rPr>
            </w:pPr>
          </w:p>
        </w:tc>
      </w:tr>
      <w:tr w:rsidR="004C16A1" w:rsidRPr="00B46C1E" w14:paraId="09C32DBD" w14:textId="77777777" w:rsidTr="006C0AC0">
        <w:trPr>
          <w:trHeight w:val="1935"/>
        </w:trPr>
        <w:tc>
          <w:tcPr>
            <w:tcW w:w="803" w:type="dxa"/>
            <w:vAlign w:val="center"/>
          </w:tcPr>
          <w:p w14:paraId="7CE24CF2" w14:textId="394816A9" w:rsidR="004C16A1"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6</w:t>
            </w:r>
          </w:p>
        </w:tc>
        <w:tc>
          <w:tcPr>
            <w:tcW w:w="857" w:type="dxa"/>
            <w:vMerge w:val="restart"/>
          </w:tcPr>
          <w:p w14:paraId="10AED208" w14:textId="26098ECD" w:rsidR="004C16A1" w:rsidRPr="00B46C1E" w:rsidRDefault="00176660"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9</w:t>
            </w:r>
          </w:p>
        </w:tc>
        <w:tc>
          <w:tcPr>
            <w:tcW w:w="1536" w:type="dxa"/>
            <w:vMerge w:val="restart"/>
            <w:vAlign w:val="center"/>
          </w:tcPr>
          <w:p w14:paraId="1DBC48F6" w14:textId="0D8533F3" w:rsidR="004C16A1" w:rsidRPr="00B46C1E" w:rsidRDefault="004C16A1" w:rsidP="00C32486">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 xml:space="preserve">a1, </w:t>
            </w:r>
            <w:r w:rsidR="00C32486" w:rsidRPr="00B46C1E">
              <w:rPr>
                <w:rFonts w:asciiTheme="majorBidi" w:hAnsiTheme="majorBidi" w:cstheme="majorBidi"/>
                <w:sz w:val="24"/>
                <w:szCs w:val="24"/>
              </w:rPr>
              <w:t>a 3</w:t>
            </w:r>
            <w:r w:rsidRPr="00B46C1E">
              <w:rPr>
                <w:rFonts w:asciiTheme="majorBidi" w:hAnsiTheme="majorBidi" w:cstheme="majorBidi"/>
                <w:sz w:val="24"/>
                <w:szCs w:val="24"/>
              </w:rPr>
              <w:t>,b1</w:t>
            </w:r>
          </w:p>
        </w:tc>
        <w:tc>
          <w:tcPr>
            <w:tcW w:w="3320" w:type="dxa"/>
            <w:vMerge w:val="restart"/>
          </w:tcPr>
          <w:p w14:paraId="0E097871" w14:textId="77777777" w:rsidR="00CC304D" w:rsidRPr="00B46C1E" w:rsidRDefault="00CC304D" w:rsidP="00CC304D">
            <w:pPr>
              <w:pStyle w:val="Default"/>
              <w:jc w:val="both"/>
              <w:rPr>
                <w:rFonts w:asciiTheme="majorBidi" w:hAnsiTheme="majorBidi" w:cstheme="majorBidi"/>
              </w:rPr>
            </w:pPr>
            <w:r w:rsidRPr="00B46C1E">
              <w:rPr>
                <w:rFonts w:asciiTheme="majorBidi" w:hAnsiTheme="majorBidi" w:cstheme="majorBidi"/>
                <w:b/>
                <w:bCs/>
              </w:rPr>
              <w:t xml:space="preserve">Cardiovascular System </w:t>
            </w:r>
          </w:p>
          <w:p w14:paraId="278A123E" w14:textId="10970616" w:rsidR="00CC304D" w:rsidRPr="00B46C1E" w:rsidRDefault="00CC304D" w:rsidP="00CC304D">
            <w:pPr>
              <w:pStyle w:val="Default"/>
              <w:numPr>
                <w:ilvl w:val="0"/>
                <w:numId w:val="15"/>
              </w:numPr>
              <w:ind w:left="235"/>
              <w:jc w:val="both"/>
              <w:rPr>
                <w:rFonts w:asciiTheme="majorBidi" w:hAnsiTheme="majorBidi" w:cstheme="majorBidi"/>
              </w:rPr>
            </w:pPr>
            <w:r w:rsidRPr="00B46C1E">
              <w:rPr>
                <w:rFonts w:asciiTheme="majorBidi" w:hAnsiTheme="majorBidi" w:cstheme="majorBidi"/>
              </w:rPr>
              <w:t>Diuretics</w:t>
            </w:r>
          </w:p>
          <w:p w14:paraId="6DC2173E" w14:textId="77777777" w:rsidR="00CC304D" w:rsidRPr="00B46C1E" w:rsidRDefault="00CC304D" w:rsidP="00CC304D">
            <w:pPr>
              <w:pStyle w:val="Default"/>
              <w:numPr>
                <w:ilvl w:val="0"/>
                <w:numId w:val="15"/>
              </w:numPr>
              <w:ind w:left="93" w:hanging="159"/>
              <w:jc w:val="both"/>
              <w:rPr>
                <w:rFonts w:asciiTheme="majorBidi" w:hAnsiTheme="majorBidi" w:cstheme="majorBidi"/>
              </w:rPr>
            </w:pPr>
            <w:r w:rsidRPr="00B46C1E">
              <w:rPr>
                <w:rFonts w:asciiTheme="majorBidi" w:hAnsiTheme="majorBidi" w:cstheme="majorBidi"/>
              </w:rPr>
              <w:t xml:space="preserve">Drugs acting on the Rennin-Angiotensin-Aldosterone system </w:t>
            </w:r>
          </w:p>
          <w:p w14:paraId="72C7833C" w14:textId="0EF2703B" w:rsidR="00CC304D" w:rsidRPr="00B46C1E" w:rsidRDefault="00CC304D" w:rsidP="00CC304D">
            <w:pPr>
              <w:pStyle w:val="Default"/>
              <w:numPr>
                <w:ilvl w:val="0"/>
                <w:numId w:val="15"/>
              </w:numPr>
              <w:jc w:val="both"/>
              <w:rPr>
                <w:rFonts w:asciiTheme="majorBidi" w:hAnsiTheme="majorBidi" w:cstheme="majorBidi"/>
              </w:rPr>
            </w:pPr>
            <w:r w:rsidRPr="00B46C1E">
              <w:rPr>
                <w:rFonts w:asciiTheme="majorBidi" w:hAnsiTheme="majorBidi" w:cstheme="majorBidi"/>
              </w:rPr>
              <w:t>Calcium Channel Blockers</w:t>
            </w:r>
          </w:p>
          <w:p w14:paraId="3A5066E2" w14:textId="77777777" w:rsidR="004C16A1" w:rsidRPr="00B46C1E" w:rsidRDefault="00CC304D" w:rsidP="00CC304D">
            <w:pPr>
              <w:pStyle w:val="Default"/>
              <w:numPr>
                <w:ilvl w:val="0"/>
                <w:numId w:val="15"/>
              </w:numPr>
              <w:jc w:val="both"/>
              <w:rPr>
                <w:rFonts w:asciiTheme="majorBidi" w:hAnsiTheme="majorBidi" w:cstheme="majorBidi"/>
              </w:rPr>
            </w:pPr>
            <w:r w:rsidRPr="00B46C1E">
              <w:rPr>
                <w:rFonts w:asciiTheme="majorBidi" w:hAnsiTheme="majorBidi" w:cstheme="majorBidi"/>
              </w:rPr>
              <w:t xml:space="preserve">Vasodilators. </w:t>
            </w:r>
          </w:p>
          <w:p w14:paraId="5C71E617" w14:textId="0DB32606" w:rsidR="00B60FD3" w:rsidRPr="00B46C1E" w:rsidRDefault="00B60FD3" w:rsidP="00B60FD3">
            <w:pPr>
              <w:pStyle w:val="Default"/>
              <w:numPr>
                <w:ilvl w:val="0"/>
                <w:numId w:val="15"/>
              </w:numPr>
              <w:jc w:val="both"/>
              <w:rPr>
                <w:rFonts w:asciiTheme="majorBidi" w:hAnsiTheme="majorBidi" w:cstheme="majorBidi"/>
              </w:rPr>
            </w:pPr>
            <w:r w:rsidRPr="00B46C1E">
              <w:rPr>
                <w:rFonts w:asciiTheme="majorBidi" w:hAnsiTheme="majorBidi" w:cstheme="majorBidi"/>
              </w:rPr>
              <w:t>Antihypertensive drugs</w:t>
            </w:r>
          </w:p>
          <w:p w14:paraId="076BF6C7" w14:textId="7A0E3278" w:rsidR="00B60FD3" w:rsidRPr="00B46C1E" w:rsidRDefault="00B60FD3" w:rsidP="00B60FD3">
            <w:pPr>
              <w:pStyle w:val="Default"/>
              <w:numPr>
                <w:ilvl w:val="0"/>
                <w:numId w:val="15"/>
              </w:numPr>
              <w:jc w:val="both"/>
              <w:rPr>
                <w:rFonts w:asciiTheme="majorBidi" w:hAnsiTheme="majorBidi" w:cstheme="majorBidi"/>
              </w:rPr>
            </w:pPr>
            <w:r w:rsidRPr="00B46C1E">
              <w:rPr>
                <w:rFonts w:asciiTheme="majorBidi" w:hAnsiTheme="majorBidi" w:cstheme="majorBidi"/>
              </w:rPr>
              <w:t>Drugs for angina pectoris</w:t>
            </w:r>
          </w:p>
          <w:p w14:paraId="5B47C6DA" w14:textId="53E6E87D" w:rsidR="00B60FD3" w:rsidRPr="00B46C1E" w:rsidRDefault="00B60FD3" w:rsidP="005901B6">
            <w:pPr>
              <w:pStyle w:val="Default"/>
              <w:numPr>
                <w:ilvl w:val="0"/>
                <w:numId w:val="15"/>
              </w:numPr>
              <w:rPr>
                <w:rFonts w:asciiTheme="majorBidi" w:hAnsiTheme="majorBidi" w:cstheme="majorBidi"/>
              </w:rPr>
            </w:pPr>
            <w:r w:rsidRPr="00B46C1E">
              <w:rPr>
                <w:rFonts w:asciiTheme="majorBidi" w:hAnsiTheme="majorBidi" w:cstheme="majorBidi"/>
              </w:rPr>
              <w:t xml:space="preserve"> Drugs for Cardiac Arrhythmias </w:t>
            </w:r>
          </w:p>
        </w:tc>
        <w:tc>
          <w:tcPr>
            <w:tcW w:w="1701" w:type="dxa"/>
            <w:vMerge w:val="restart"/>
            <w:vAlign w:val="center"/>
          </w:tcPr>
          <w:p w14:paraId="6FAE13F6" w14:textId="77777777" w:rsidR="004C16A1" w:rsidRPr="00B46C1E"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0440BB48"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425D76D3"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4E9F2125"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6BA48FF4" w14:textId="7E84FB06"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vMerge w:val="restart"/>
          </w:tcPr>
          <w:p w14:paraId="0AF5AF21" w14:textId="77777777" w:rsidR="006C0AC0" w:rsidRPr="00B46C1E" w:rsidRDefault="006C0AC0"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2.Written examinations</w:t>
            </w:r>
          </w:p>
          <w:p w14:paraId="0E4C2B48" w14:textId="12871D8F" w:rsidR="006C0AC0" w:rsidRPr="00B46C1E" w:rsidRDefault="006C0AC0" w:rsidP="004058D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3.Writte</w:t>
            </w:r>
            <w:r w:rsidR="004058D9" w:rsidRPr="00B46C1E">
              <w:rPr>
                <w:rFonts w:asciiTheme="majorBidi" w:eastAsia="Times New Roman" w:hAnsiTheme="majorBidi" w:cstheme="majorBidi"/>
                <w:color w:val="000000" w:themeColor="text1"/>
                <w:sz w:val="24"/>
                <w:szCs w:val="24"/>
                <w:lang w:val="en" w:bidi="ar"/>
              </w:rPr>
              <w:t xml:space="preserve">n Assignments </w:t>
            </w:r>
          </w:p>
          <w:p w14:paraId="1B2515AB" w14:textId="77777777" w:rsidR="006C0AC0" w:rsidRPr="00B46C1E" w:rsidRDefault="006C0AC0"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4.Case studies </w:t>
            </w:r>
          </w:p>
          <w:p w14:paraId="23338006" w14:textId="21ED5FD5" w:rsidR="004C16A1" w:rsidRPr="00B46C1E" w:rsidRDefault="00C323DE" w:rsidP="006C0AC0">
            <w:pPr>
              <w:rPr>
                <w:rFonts w:asciiTheme="majorBidi" w:hAnsiTheme="majorBidi" w:cstheme="majorBidi"/>
                <w:color w:val="000000" w:themeColor="text1"/>
                <w:sz w:val="24"/>
                <w:szCs w:val="24"/>
                <w:lang w:val="en"/>
              </w:rPr>
            </w:pPr>
            <w:r w:rsidRPr="00B46C1E">
              <w:rPr>
                <w:rFonts w:asciiTheme="majorBidi" w:eastAsia="Times New Roman" w:hAnsiTheme="majorBidi" w:cstheme="majorBidi"/>
                <w:color w:val="000000" w:themeColor="text1"/>
                <w:sz w:val="24"/>
                <w:szCs w:val="24"/>
                <w:lang w:val="en" w:bidi="ar"/>
              </w:rPr>
              <w:t xml:space="preserve">5.Group working </w:t>
            </w:r>
          </w:p>
        </w:tc>
      </w:tr>
      <w:tr w:rsidR="004C16A1" w:rsidRPr="00B46C1E" w14:paraId="5DCE8B93" w14:textId="77777777" w:rsidTr="006C0AC0">
        <w:trPr>
          <w:trHeight w:val="968"/>
        </w:trPr>
        <w:tc>
          <w:tcPr>
            <w:tcW w:w="803" w:type="dxa"/>
            <w:vAlign w:val="center"/>
          </w:tcPr>
          <w:p w14:paraId="20E460AB" w14:textId="18D1FE10" w:rsidR="004C16A1"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7</w:t>
            </w:r>
          </w:p>
        </w:tc>
        <w:tc>
          <w:tcPr>
            <w:tcW w:w="857" w:type="dxa"/>
            <w:vMerge/>
          </w:tcPr>
          <w:p w14:paraId="745D3637" w14:textId="77777777" w:rsidR="004C16A1" w:rsidRPr="00B46C1E"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36F5E1BA" w14:textId="77777777" w:rsidR="004C16A1" w:rsidRPr="00B46C1E" w:rsidRDefault="004C16A1" w:rsidP="00736D05">
            <w:pPr>
              <w:rPr>
                <w:rFonts w:asciiTheme="majorBidi" w:hAnsiTheme="majorBidi" w:cstheme="majorBidi"/>
                <w:sz w:val="24"/>
                <w:szCs w:val="24"/>
              </w:rPr>
            </w:pPr>
          </w:p>
        </w:tc>
        <w:tc>
          <w:tcPr>
            <w:tcW w:w="3320" w:type="dxa"/>
            <w:vMerge/>
          </w:tcPr>
          <w:p w14:paraId="11E17F41" w14:textId="77777777" w:rsidR="004C16A1" w:rsidRPr="00B46C1E" w:rsidRDefault="004C16A1" w:rsidP="004B6D33">
            <w:pPr>
              <w:jc w:val="left"/>
              <w:rPr>
                <w:rFonts w:asciiTheme="majorBidi" w:hAnsiTheme="majorBidi" w:cstheme="majorBidi"/>
                <w:b/>
                <w:bCs/>
                <w:sz w:val="24"/>
                <w:szCs w:val="24"/>
              </w:rPr>
            </w:pPr>
          </w:p>
        </w:tc>
        <w:tc>
          <w:tcPr>
            <w:tcW w:w="1701" w:type="dxa"/>
            <w:vMerge/>
            <w:vAlign w:val="center"/>
          </w:tcPr>
          <w:p w14:paraId="12DB9C8F" w14:textId="77777777" w:rsidR="004C16A1" w:rsidRPr="00B46C1E"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p>
        </w:tc>
        <w:tc>
          <w:tcPr>
            <w:tcW w:w="1701" w:type="dxa"/>
            <w:gridSpan w:val="2"/>
            <w:vMerge/>
          </w:tcPr>
          <w:p w14:paraId="0E11D96B" w14:textId="77777777" w:rsidR="004C16A1" w:rsidRPr="00B46C1E" w:rsidRDefault="004C16A1" w:rsidP="00A208BF">
            <w:pPr>
              <w:rPr>
                <w:rFonts w:asciiTheme="majorBidi" w:eastAsia="Times New Roman" w:hAnsiTheme="majorBidi" w:cstheme="majorBidi"/>
                <w:color w:val="000000" w:themeColor="text1"/>
                <w:sz w:val="24"/>
                <w:szCs w:val="24"/>
                <w:lang w:val="en" w:bidi="ar"/>
              </w:rPr>
            </w:pPr>
          </w:p>
        </w:tc>
      </w:tr>
      <w:tr w:rsidR="004C16A1" w:rsidRPr="00B46C1E" w14:paraId="54651DD1" w14:textId="77777777" w:rsidTr="006C0AC0">
        <w:trPr>
          <w:trHeight w:val="967"/>
        </w:trPr>
        <w:tc>
          <w:tcPr>
            <w:tcW w:w="803" w:type="dxa"/>
            <w:vAlign w:val="center"/>
          </w:tcPr>
          <w:p w14:paraId="4C7E4DFF" w14:textId="113B7BB5" w:rsidR="004C16A1" w:rsidRPr="00B46C1E" w:rsidRDefault="00D604B5" w:rsidP="004C16A1">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8</w:t>
            </w:r>
          </w:p>
        </w:tc>
        <w:tc>
          <w:tcPr>
            <w:tcW w:w="857" w:type="dxa"/>
            <w:vMerge/>
          </w:tcPr>
          <w:p w14:paraId="24831F35" w14:textId="77777777" w:rsidR="004C16A1" w:rsidRPr="00B46C1E" w:rsidRDefault="004C16A1" w:rsidP="00736D05">
            <w:pPr>
              <w:rPr>
                <w:rFonts w:asciiTheme="majorBidi" w:hAnsiTheme="majorBidi" w:cstheme="majorBidi"/>
                <w:color w:val="000000" w:themeColor="text1"/>
                <w:sz w:val="24"/>
                <w:szCs w:val="24"/>
                <w:lang w:val="en"/>
              </w:rPr>
            </w:pPr>
          </w:p>
        </w:tc>
        <w:tc>
          <w:tcPr>
            <w:tcW w:w="1536" w:type="dxa"/>
            <w:vMerge/>
            <w:vAlign w:val="center"/>
          </w:tcPr>
          <w:p w14:paraId="5550F97D" w14:textId="77777777" w:rsidR="004C16A1" w:rsidRPr="00B46C1E" w:rsidRDefault="004C16A1" w:rsidP="00736D05">
            <w:pPr>
              <w:rPr>
                <w:rFonts w:asciiTheme="majorBidi" w:hAnsiTheme="majorBidi" w:cstheme="majorBidi"/>
                <w:sz w:val="24"/>
                <w:szCs w:val="24"/>
              </w:rPr>
            </w:pPr>
          </w:p>
        </w:tc>
        <w:tc>
          <w:tcPr>
            <w:tcW w:w="3320" w:type="dxa"/>
            <w:vMerge/>
          </w:tcPr>
          <w:p w14:paraId="1E8003F5" w14:textId="77777777" w:rsidR="004C16A1" w:rsidRPr="00B46C1E" w:rsidRDefault="004C16A1" w:rsidP="004B6D33">
            <w:pPr>
              <w:jc w:val="left"/>
              <w:rPr>
                <w:rFonts w:asciiTheme="majorBidi" w:hAnsiTheme="majorBidi" w:cstheme="majorBidi"/>
                <w:b/>
                <w:bCs/>
                <w:sz w:val="24"/>
                <w:szCs w:val="24"/>
              </w:rPr>
            </w:pPr>
          </w:p>
        </w:tc>
        <w:tc>
          <w:tcPr>
            <w:tcW w:w="1701" w:type="dxa"/>
            <w:vMerge/>
            <w:vAlign w:val="center"/>
          </w:tcPr>
          <w:p w14:paraId="302495C9" w14:textId="77777777" w:rsidR="004C16A1" w:rsidRPr="00B46C1E"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p>
        </w:tc>
        <w:tc>
          <w:tcPr>
            <w:tcW w:w="1701" w:type="dxa"/>
            <w:gridSpan w:val="2"/>
            <w:vMerge/>
          </w:tcPr>
          <w:p w14:paraId="06931A50" w14:textId="77777777" w:rsidR="004C16A1" w:rsidRPr="00B46C1E" w:rsidRDefault="004C16A1" w:rsidP="00A208BF">
            <w:pPr>
              <w:rPr>
                <w:rFonts w:asciiTheme="majorBidi" w:eastAsia="Times New Roman" w:hAnsiTheme="majorBidi" w:cstheme="majorBidi"/>
                <w:color w:val="000000" w:themeColor="text1"/>
                <w:sz w:val="24"/>
                <w:szCs w:val="24"/>
                <w:lang w:val="en" w:bidi="ar"/>
              </w:rPr>
            </w:pPr>
          </w:p>
        </w:tc>
      </w:tr>
      <w:tr w:rsidR="004C16A1" w:rsidRPr="00B46C1E" w14:paraId="1A8B9179" w14:textId="77777777" w:rsidTr="006C0AC0">
        <w:tc>
          <w:tcPr>
            <w:tcW w:w="803" w:type="dxa"/>
            <w:vAlign w:val="center"/>
          </w:tcPr>
          <w:p w14:paraId="255459FA" w14:textId="77777777" w:rsidR="00D604B5" w:rsidRPr="00B46C1E" w:rsidRDefault="00D604B5" w:rsidP="00736D05">
            <w:pPr>
              <w:jc w:val="center"/>
              <w:rPr>
                <w:rFonts w:asciiTheme="majorBidi" w:hAnsiTheme="majorBidi" w:cstheme="majorBidi"/>
                <w:b/>
                <w:bCs/>
                <w:color w:val="000000" w:themeColor="text1"/>
                <w:sz w:val="24"/>
                <w:szCs w:val="24"/>
                <w:lang w:val="en"/>
              </w:rPr>
            </w:pPr>
          </w:p>
          <w:p w14:paraId="1FBE710C" w14:textId="6F368D55" w:rsidR="004C16A1"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9</w:t>
            </w:r>
          </w:p>
        </w:tc>
        <w:tc>
          <w:tcPr>
            <w:tcW w:w="857" w:type="dxa"/>
            <w:vMerge w:val="restart"/>
          </w:tcPr>
          <w:p w14:paraId="6803947A" w14:textId="6CA09C41" w:rsidR="004C16A1" w:rsidRPr="00B46C1E" w:rsidRDefault="005658F9"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9</w:t>
            </w:r>
          </w:p>
        </w:tc>
        <w:tc>
          <w:tcPr>
            <w:tcW w:w="1536" w:type="dxa"/>
            <w:vMerge w:val="restart"/>
            <w:vAlign w:val="center"/>
          </w:tcPr>
          <w:p w14:paraId="6C63F238" w14:textId="7B4B5876" w:rsidR="004C16A1" w:rsidRPr="00B46C1E" w:rsidRDefault="00C32486" w:rsidP="00C32486">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 xml:space="preserve">a1, a 3 </w:t>
            </w:r>
            <w:r w:rsidR="004C16A1" w:rsidRPr="00B46C1E">
              <w:rPr>
                <w:rFonts w:asciiTheme="majorBidi" w:hAnsiTheme="majorBidi" w:cstheme="majorBidi"/>
                <w:sz w:val="24"/>
                <w:szCs w:val="24"/>
              </w:rPr>
              <w:t>,b1, b 2</w:t>
            </w:r>
          </w:p>
        </w:tc>
        <w:tc>
          <w:tcPr>
            <w:tcW w:w="3320" w:type="dxa"/>
            <w:vMerge w:val="restart"/>
          </w:tcPr>
          <w:p w14:paraId="556462CF" w14:textId="77777777" w:rsidR="00BF31F9" w:rsidRPr="00B46C1E" w:rsidRDefault="00BF31F9" w:rsidP="00B60FD3">
            <w:pPr>
              <w:pStyle w:val="Default"/>
              <w:rPr>
                <w:rFonts w:asciiTheme="majorBidi" w:hAnsiTheme="majorBidi" w:cstheme="majorBidi"/>
                <w:b/>
                <w:bCs/>
              </w:rPr>
            </w:pPr>
          </w:p>
          <w:p w14:paraId="45AAB70E" w14:textId="77777777" w:rsidR="00B60FD3" w:rsidRPr="00B46C1E" w:rsidRDefault="00B60FD3" w:rsidP="00B60FD3">
            <w:pPr>
              <w:pStyle w:val="Default"/>
              <w:rPr>
                <w:rFonts w:asciiTheme="majorBidi" w:hAnsiTheme="majorBidi" w:cstheme="majorBidi"/>
              </w:rPr>
            </w:pPr>
            <w:r w:rsidRPr="00B46C1E">
              <w:rPr>
                <w:rFonts w:asciiTheme="majorBidi" w:hAnsiTheme="majorBidi" w:cstheme="majorBidi"/>
                <w:b/>
                <w:bCs/>
              </w:rPr>
              <w:t xml:space="preserve">Antimicrobial therapy: </w:t>
            </w:r>
          </w:p>
          <w:p w14:paraId="0E83F07B" w14:textId="77777777" w:rsidR="00BF31F9" w:rsidRPr="00B46C1E" w:rsidRDefault="00B60FD3" w:rsidP="00BF31F9">
            <w:pPr>
              <w:pStyle w:val="Default"/>
              <w:numPr>
                <w:ilvl w:val="0"/>
                <w:numId w:val="16"/>
              </w:numPr>
              <w:ind w:left="377"/>
              <w:rPr>
                <w:rFonts w:asciiTheme="majorBidi" w:hAnsiTheme="majorBidi" w:cstheme="majorBidi"/>
              </w:rPr>
            </w:pPr>
            <w:r w:rsidRPr="00B46C1E">
              <w:rPr>
                <w:rFonts w:asciiTheme="majorBidi" w:hAnsiTheme="majorBidi" w:cstheme="majorBidi"/>
              </w:rPr>
              <w:lastRenderedPageBreak/>
              <w:t xml:space="preserve">Introduction. </w:t>
            </w:r>
          </w:p>
          <w:p w14:paraId="34B0EA4B" w14:textId="77777777" w:rsidR="00BF31F9" w:rsidRPr="00B46C1E" w:rsidRDefault="00B60FD3" w:rsidP="00BF31F9">
            <w:pPr>
              <w:pStyle w:val="Default"/>
              <w:numPr>
                <w:ilvl w:val="0"/>
                <w:numId w:val="16"/>
              </w:numPr>
              <w:ind w:left="377"/>
              <w:rPr>
                <w:rFonts w:asciiTheme="majorBidi" w:hAnsiTheme="majorBidi" w:cstheme="majorBidi"/>
              </w:rPr>
            </w:pPr>
            <w:r w:rsidRPr="00B46C1E">
              <w:rPr>
                <w:rFonts w:asciiTheme="majorBidi" w:hAnsiTheme="majorBidi" w:cstheme="majorBidi"/>
              </w:rPr>
              <w:t xml:space="preserve">Drugs </w:t>
            </w:r>
            <w:r w:rsidR="00BF31F9" w:rsidRPr="00B46C1E">
              <w:rPr>
                <w:rFonts w:asciiTheme="majorBidi" w:hAnsiTheme="majorBidi" w:cstheme="majorBidi"/>
              </w:rPr>
              <w:t>that weaken bacterial cell wall</w:t>
            </w:r>
          </w:p>
          <w:p w14:paraId="4F571F12" w14:textId="77777777" w:rsidR="00BF31F9" w:rsidRPr="00B46C1E" w:rsidRDefault="00B60FD3" w:rsidP="00BF31F9">
            <w:pPr>
              <w:pStyle w:val="Default"/>
              <w:numPr>
                <w:ilvl w:val="0"/>
                <w:numId w:val="16"/>
              </w:numPr>
              <w:ind w:left="377"/>
              <w:rPr>
                <w:rFonts w:asciiTheme="majorBidi" w:hAnsiTheme="majorBidi" w:cstheme="majorBidi"/>
              </w:rPr>
            </w:pPr>
            <w:r w:rsidRPr="00B46C1E">
              <w:rPr>
                <w:rFonts w:asciiTheme="majorBidi" w:hAnsiTheme="majorBidi" w:cstheme="majorBidi"/>
              </w:rPr>
              <w:t>I</w:t>
            </w:r>
            <w:r w:rsidR="00BF31F9" w:rsidRPr="00B46C1E">
              <w:rPr>
                <w:rFonts w:asciiTheme="majorBidi" w:hAnsiTheme="majorBidi" w:cstheme="majorBidi"/>
              </w:rPr>
              <w:t>nhibitors of protein synthesis</w:t>
            </w:r>
          </w:p>
          <w:p w14:paraId="627E765A"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Folate antagonists</w:t>
            </w:r>
          </w:p>
          <w:p w14:paraId="4F84BEA1"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 xml:space="preserve">Urinary </w:t>
            </w:r>
            <w:r w:rsidR="00B60FD3" w:rsidRPr="00B46C1E">
              <w:rPr>
                <w:rFonts w:asciiTheme="majorBidi" w:hAnsiTheme="majorBidi" w:cstheme="majorBidi"/>
              </w:rPr>
              <w:t>t</w:t>
            </w:r>
            <w:r w:rsidRPr="00B46C1E">
              <w:rPr>
                <w:rFonts w:asciiTheme="majorBidi" w:hAnsiTheme="majorBidi" w:cstheme="majorBidi"/>
              </w:rPr>
              <w:t>ract antiseptics and Quinolones.</w:t>
            </w:r>
          </w:p>
          <w:p w14:paraId="10B4F315"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Antimycobacterial</w:t>
            </w:r>
          </w:p>
          <w:p w14:paraId="0E4EEAA3"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Antifungal</w:t>
            </w:r>
          </w:p>
          <w:p w14:paraId="05E437AE"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Antiprotozoal</w:t>
            </w:r>
          </w:p>
          <w:p w14:paraId="0F3EE26B" w14:textId="77777777"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Anthelmintic drugs</w:t>
            </w:r>
          </w:p>
          <w:p w14:paraId="1D557E43" w14:textId="74EDE9B5" w:rsidR="00BF31F9" w:rsidRPr="00B46C1E" w:rsidRDefault="00BF31F9" w:rsidP="00BF31F9">
            <w:pPr>
              <w:pStyle w:val="Default"/>
              <w:numPr>
                <w:ilvl w:val="0"/>
                <w:numId w:val="16"/>
              </w:numPr>
              <w:ind w:left="377"/>
              <w:rPr>
                <w:rFonts w:asciiTheme="majorBidi" w:hAnsiTheme="majorBidi" w:cstheme="majorBidi"/>
              </w:rPr>
            </w:pPr>
            <w:r w:rsidRPr="00B46C1E">
              <w:rPr>
                <w:rFonts w:asciiTheme="majorBidi" w:hAnsiTheme="majorBidi" w:cstheme="majorBidi"/>
              </w:rPr>
              <w:t xml:space="preserve">Antiviral drugs. </w:t>
            </w:r>
          </w:p>
          <w:p w14:paraId="51504FBF" w14:textId="29A68A37" w:rsidR="004C16A1" w:rsidRPr="00B46C1E" w:rsidRDefault="00B60FD3" w:rsidP="00BF31F9">
            <w:pPr>
              <w:pStyle w:val="Default"/>
              <w:ind w:left="17"/>
              <w:rPr>
                <w:rFonts w:asciiTheme="majorBidi" w:hAnsiTheme="majorBidi" w:cstheme="majorBidi"/>
              </w:rPr>
            </w:pPr>
            <w:r w:rsidRPr="00B46C1E">
              <w:rPr>
                <w:rFonts w:asciiTheme="majorBidi" w:hAnsiTheme="majorBidi" w:cstheme="majorBidi"/>
              </w:rPr>
              <w:t xml:space="preserve"> </w:t>
            </w:r>
          </w:p>
        </w:tc>
        <w:tc>
          <w:tcPr>
            <w:tcW w:w="1701" w:type="dxa"/>
            <w:vMerge w:val="restart"/>
            <w:vAlign w:val="center"/>
          </w:tcPr>
          <w:p w14:paraId="4142A499" w14:textId="77777777" w:rsidR="004C16A1" w:rsidRPr="00B46C1E" w:rsidRDefault="004C16A1" w:rsidP="00624B7C">
            <w:pPr>
              <w:pStyle w:val="ListParagraph"/>
              <w:numPr>
                <w:ilvl w:val="0"/>
                <w:numId w:val="6"/>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lastRenderedPageBreak/>
              <w:t xml:space="preserve">Lecture based learning  </w:t>
            </w:r>
          </w:p>
          <w:p w14:paraId="34B15FC5"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13B3C869"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6EE1210B" w14:textId="77777777"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1110208A" w14:textId="7B545F83" w:rsidR="004C16A1" w:rsidRPr="00B46C1E" w:rsidRDefault="004C16A1" w:rsidP="00624B7C">
            <w:pPr>
              <w:pStyle w:val="ListParagraph"/>
              <w:numPr>
                <w:ilvl w:val="0"/>
                <w:numId w:val="6"/>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vMerge w:val="restart"/>
          </w:tcPr>
          <w:p w14:paraId="392AD73F" w14:textId="77777777" w:rsidR="004058D9" w:rsidRPr="00B46C1E" w:rsidRDefault="006C0AC0" w:rsidP="004058D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Written Assignments </w:t>
            </w:r>
          </w:p>
          <w:p w14:paraId="313DA6A2" w14:textId="77777777" w:rsidR="004058D9" w:rsidRPr="00B46C1E" w:rsidRDefault="004058D9" w:rsidP="004058D9">
            <w:pPr>
              <w:rPr>
                <w:rFonts w:asciiTheme="majorBidi" w:eastAsia="Times New Roman" w:hAnsiTheme="majorBidi" w:cstheme="majorBidi"/>
                <w:color w:val="000000" w:themeColor="text1"/>
                <w:sz w:val="24"/>
                <w:szCs w:val="24"/>
                <w:lang w:val="en" w:bidi="ar"/>
              </w:rPr>
            </w:pPr>
          </w:p>
          <w:p w14:paraId="5B13C9F5" w14:textId="3B9062BB" w:rsidR="006C0AC0" w:rsidRPr="00B46C1E" w:rsidRDefault="006C0AC0" w:rsidP="004058D9">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32BD12EB" w14:textId="05CDCE8D" w:rsidR="004C16A1" w:rsidRPr="00B46C1E" w:rsidRDefault="004C16A1" w:rsidP="006C0AC0">
            <w:pPr>
              <w:rPr>
                <w:rFonts w:asciiTheme="majorBidi" w:hAnsiTheme="majorBidi" w:cstheme="majorBidi"/>
                <w:color w:val="000000" w:themeColor="text1"/>
                <w:sz w:val="24"/>
                <w:szCs w:val="24"/>
                <w:lang w:val="en"/>
              </w:rPr>
            </w:pPr>
          </w:p>
        </w:tc>
      </w:tr>
      <w:tr w:rsidR="004C16A1" w:rsidRPr="00B46C1E" w14:paraId="45F49A33" w14:textId="77777777" w:rsidTr="006C0AC0">
        <w:trPr>
          <w:trHeight w:val="1793"/>
        </w:trPr>
        <w:tc>
          <w:tcPr>
            <w:tcW w:w="803" w:type="dxa"/>
            <w:vAlign w:val="center"/>
          </w:tcPr>
          <w:p w14:paraId="77588919" w14:textId="00C1C94E" w:rsidR="004C16A1" w:rsidRPr="00B46C1E" w:rsidRDefault="00D604B5" w:rsidP="006F0C0D">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lastRenderedPageBreak/>
              <w:t>10</w:t>
            </w:r>
          </w:p>
        </w:tc>
        <w:tc>
          <w:tcPr>
            <w:tcW w:w="857" w:type="dxa"/>
            <w:vMerge/>
          </w:tcPr>
          <w:p w14:paraId="1A90827D" w14:textId="77777777" w:rsidR="004C16A1" w:rsidRPr="00B46C1E" w:rsidRDefault="004C16A1" w:rsidP="006F0C0D">
            <w:pPr>
              <w:rPr>
                <w:rFonts w:asciiTheme="majorBidi" w:hAnsiTheme="majorBidi" w:cstheme="majorBidi"/>
                <w:color w:val="000000" w:themeColor="text1"/>
                <w:sz w:val="24"/>
                <w:szCs w:val="24"/>
                <w:lang w:val="en"/>
              </w:rPr>
            </w:pPr>
          </w:p>
        </w:tc>
        <w:tc>
          <w:tcPr>
            <w:tcW w:w="1536" w:type="dxa"/>
            <w:vMerge/>
          </w:tcPr>
          <w:p w14:paraId="34EAB95F" w14:textId="77777777" w:rsidR="004C16A1" w:rsidRPr="00B46C1E" w:rsidRDefault="004C16A1" w:rsidP="006F0C0D">
            <w:pPr>
              <w:rPr>
                <w:rFonts w:asciiTheme="majorBidi" w:hAnsiTheme="majorBidi" w:cstheme="majorBidi"/>
                <w:color w:val="000000" w:themeColor="text1"/>
                <w:sz w:val="24"/>
                <w:szCs w:val="24"/>
                <w:lang w:val="en"/>
              </w:rPr>
            </w:pPr>
          </w:p>
        </w:tc>
        <w:tc>
          <w:tcPr>
            <w:tcW w:w="3320" w:type="dxa"/>
            <w:vMerge/>
          </w:tcPr>
          <w:p w14:paraId="2BD641B0" w14:textId="77777777" w:rsidR="004C16A1" w:rsidRPr="00B46C1E" w:rsidRDefault="004C16A1" w:rsidP="006F0C0D">
            <w:pPr>
              <w:rPr>
                <w:rFonts w:asciiTheme="majorBidi" w:hAnsiTheme="majorBidi" w:cstheme="majorBidi"/>
                <w:color w:val="000000" w:themeColor="text1"/>
                <w:sz w:val="24"/>
                <w:szCs w:val="24"/>
                <w:lang w:val="en"/>
              </w:rPr>
            </w:pPr>
          </w:p>
        </w:tc>
        <w:tc>
          <w:tcPr>
            <w:tcW w:w="1701" w:type="dxa"/>
            <w:vMerge/>
            <w:vAlign w:val="center"/>
          </w:tcPr>
          <w:p w14:paraId="55A2BE0D" w14:textId="77777777" w:rsidR="004C16A1" w:rsidRPr="00B46C1E" w:rsidRDefault="004C16A1" w:rsidP="006F0C0D">
            <w:pPr>
              <w:rPr>
                <w:rFonts w:asciiTheme="majorBidi" w:hAnsiTheme="majorBidi" w:cstheme="majorBidi"/>
                <w:color w:val="000000" w:themeColor="text1"/>
                <w:sz w:val="24"/>
                <w:szCs w:val="24"/>
                <w:lang w:val="en"/>
              </w:rPr>
            </w:pPr>
          </w:p>
        </w:tc>
        <w:tc>
          <w:tcPr>
            <w:tcW w:w="1701" w:type="dxa"/>
            <w:gridSpan w:val="2"/>
            <w:vMerge/>
          </w:tcPr>
          <w:p w14:paraId="5F61CCA4" w14:textId="77777777" w:rsidR="004C16A1" w:rsidRPr="00B46C1E" w:rsidRDefault="004C16A1" w:rsidP="006F0C0D">
            <w:pPr>
              <w:rPr>
                <w:rFonts w:asciiTheme="majorBidi" w:hAnsiTheme="majorBidi" w:cstheme="majorBidi"/>
                <w:color w:val="000000" w:themeColor="text1"/>
                <w:sz w:val="24"/>
                <w:szCs w:val="24"/>
                <w:lang w:val="en"/>
              </w:rPr>
            </w:pPr>
          </w:p>
        </w:tc>
      </w:tr>
      <w:tr w:rsidR="004C16A1" w:rsidRPr="00B46C1E" w14:paraId="468EBCFB" w14:textId="77777777" w:rsidTr="006048A4">
        <w:trPr>
          <w:trHeight w:val="1520"/>
        </w:trPr>
        <w:tc>
          <w:tcPr>
            <w:tcW w:w="803" w:type="dxa"/>
            <w:vAlign w:val="center"/>
          </w:tcPr>
          <w:p w14:paraId="13338C2B" w14:textId="38983B7F" w:rsidR="004C16A1" w:rsidRPr="00B46C1E" w:rsidRDefault="00D604B5" w:rsidP="006F0C0D">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11</w:t>
            </w:r>
          </w:p>
        </w:tc>
        <w:tc>
          <w:tcPr>
            <w:tcW w:w="857" w:type="dxa"/>
            <w:vMerge/>
          </w:tcPr>
          <w:p w14:paraId="3B9516C0" w14:textId="77777777" w:rsidR="004C16A1" w:rsidRPr="00B46C1E" w:rsidRDefault="004C16A1" w:rsidP="006F0C0D">
            <w:pPr>
              <w:rPr>
                <w:rFonts w:asciiTheme="majorBidi" w:hAnsiTheme="majorBidi" w:cstheme="majorBidi"/>
                <w:color w:val="000000" w:themeColor="text1"/>
                <w:sz w:val="24"/>
                <w:szCs w:val="24"/>
                <w:lang w:val="en"/>
              </w:rPr>
            </w:pPr>
          </w:p>
        </w:tc>
        <w:tc>
          <w:tcPr>
            <w:tcW w:w="1536" w:type="dxa"/>
            <w:vMerge/>
          </w:tcPr>
          <w:p w14:paraId="6196A861" w14:textId="77777777" w:rsidR="004C16A1" w:rsidRPr="00B46C1E" w:rsidRDefault="004C16A1" w:rsidP="006F0C0D">
            <w:pPr>
              <w:rPr>
                <w:rFonts w:asciiTheme="majorBidi" w:hAnsiTheme="majorBidi" w:cstheme="majorBidi"/>
                <w:color w:val="000000" w:themeColor="text1"/>
                <w:sz w:val="24"/>
                <w:szCs w:val="24"/>
                <w:lang w:val="en"/>
              </w:rPr>
            </w:pPr>
          </w:p>
        </w:tc>
        <w:tc>
          <w:tcPr>
            <w:tcW w:w="3320" w:type="dxa"/>
            <w:vMerge/>
          </w:tcPr>
          <w:p w14:paraId="6BC668E7" w14:textId="77777777" w:rsidR="004C16A1" w:rsidRPr="00B46C1E" w:rsidRDefault="004C16A1" w:rsidP="006F0C0D">
            <w:pPr>
              <w:rPr>
                <w:rFonts w:asciiTheme="majorBidi" w:hAnsiTheme="majorBidi" w:cstheme="majorBidi"/>
                <w:color w:val="000000" w:themeColor="text1"/>
                <w:sz w:val="24"/>
                <w:szCs w:val="24"/>
                <w:lang w:val="en"/>
              </w:rPr>
            </w:pPr>
          </w:p>
        </w:tc>
        <w:tc>
          <w:tcPr>
            <w:tcW w:w="1701" w:type="dxa"/>
            <w:vMerge/>
            <w:vAlign w:val="center"/>
          </w:tcPr>
          <w:p w14:paraId="35B353B0" w14:textId="77777777" w:rsidR="004C16A1" w:rsidRPr="00B46C1E" w:rsidRDefault="004C16A1" w:rsidP="006F0C0D">
            <w:pPr>
              <w:rPr>
                <w:rFonts w:asciiTheme="majorBidi" w:hAnsiTheme="majorBidi" w:cstheme="majorBidi"/>
                <w:color w:val="000000" w:themeColor="text1"/>
                <w:sz w:val="24"/>
                <w:szCs w:val="24"/>
                <w:lang w:val="en"/>
              </w:rPr>
            </w:pPr>
          </w:p>
        </w:tc>
        <w:tc>
          <w:tcPr>
            <w:tcW w:w="1701" w:type="dxa"/>
            <w:gridSpan w:val="2"/>
            <w:vMerge/>
          </w:tcPr>
          <w:p w14:paraId="3B9E64D3" w14:textId="77777777" w:rsidR="004C16A1" w:rsidRPr="00B46C1E" w:rsidRDefault="004C16A1" w:rsidP="006F0C0D">
            <w:pPr>
              <w:rPr>
                <w:rFonts w:asciiTheme="majorBidi" w:hAnsiTheme="majorBidi" w:cstheme="majorBidi"/>
                <w:color w:val="000000" w:themeColor="text1"/>
                <w:sz w:val="24"/>
                <w:szCs w:val="24"/>
                <w:lang w:val="en"/>
              </w:rPr>
            </w:pPr>
          </w:p>
        </w:tc>
      </w:tr>
      <w:tr w:rsidR="004C16A1" w:rsidRPr="00B46C1E" w14:paraId="139EC6F6" w14:textId="77777777" w:rsidTr="006C0AC0">
        <w:trPr>
          <w:trHeight w:val="3864"/>
        </w:trPr>
        <w:tc>
          <w:tcPr>
            <w:tcW w:w="803" w:type="dxa"/>
            <w:vAlign w:val="center"/>
          </w:tcPr>
          <w:p w14:paraId="53CC8293" w14:textId="44EA9630" w:rsidR="004C16A1" w:rsidRPr="00B46C1E" w:rsidRDefault="00D604B5" w:rsidP="00D604B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12</w:t>
            </w:r>
          </w:p>
        </w:tc>
        <w:tc>
          <w:tcPr>
            <w:tcW w:w="857" w:type="dxa"/>
          </w:tcPr>
          <w:p w14:paraId="67BA1864" w14:textId="7BD0AB1F" w:rsidR="004C16A1" w:rsidRPr="00B46C1E" w:rsidRDefault="005658F9"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6</w:t>
            </w:r>
          </w:p>
        </w:tc>
        <w:tc>
          <w:tcPr>
            <w:tcW w:w="1536" w:type="dxa"/>
            <w:vAlign w:val="center"/>
          </w:tcPr>
          <w:p w14:paraId="6946B01C" w14:textId="643E08DC" w:rsidR="004C16A1" w:rsidRPr="00B46C1E" w:rsidRDefault="004C16A1" w:rsidP="004C16A1">
            <w:pPr>
              <w:rPr>
                <w:rFonts w:asciiTheme="majorBidi" w:hAnsiTheme="majorBidi" w:cstheme="majorBidi"/>
                <w:color w:val="000000" w:themeColor="text1"/>
                <w:sz w:val="24"/>
                <w:szCs w:val="24"/>
                <w:lang w:val="en"/>
              </w:rPr>
            </w:pPr>
            <w:r w:rsidRPr="00B46C1E">
              <w:rPr>
                <w:rFonts w:asciiTheme="majorBidi" w:hAnsiTheme="majorBidi" w:cstheme="majorBidi"/>
                <w:sz w:val="24"/>
                <w:szCs w:val="24"/>
              </w:rPr>
              <w:t>a1, a 3,b1, b 2</w:t>
            </w:r>
          </w:p>
        </w:tc>
        <w:tc>
          <w:tcPr>
            <w:tcW w:w="3320" w:type="dxa"/>
          </w:tcPr>
          <w:p w14:paraId="355A01C8" w14:textId="77777777" w:rsidR="00262C96" w:rsidRPr="00B46C1E" w:rsidRDefault="00262C96" w:rsidP="00262C96">
            <w:pPr>
              <w:pStyle w:val="Default"/>
              <w:rPr>
                <w:rFonts w:asciiTheme="majorBidi" w:hAnsiTheme="majorBidi" w:cstheme="majorBidi"/>
              </w:rPr>
            </w:pPr>
            <w:r w:rsidRPr="00B46C1E">
              <w:rPr>
                <w:rFonts w:asciiTheme="majorBidi" w:hAnsiTheme="majorBidi" w:cstheme="majorBidi"/>
                <w:b/>
                <w:bCs/>
              </w:rPr>
              <w:t xml:space="preserve">Analgesics </w:t>
            </w:r>
          </w:p>
          <w:p w14:paraId="72569A9E" w14:textId="77777777" w:rsidR="00262C96" w:rsidRPr="00B46C1E" w:rsidRDefault="00262C96" w:rsidP="00262C96">
            <w:pPr>
              <w:pStyle w:val="Default"/>
              <w:numPr>
                <w:ilvl w:val="0"/>
                <w:numId w:val="18"/>
              </w:numPr>
              <w:ind w:left="377"/>
              <w:rPr>
                <w:rFonts w:asciiTheme="majorBidi" w:hAnsiTheme="majorBidi" w:cstheme="majorBidi"/>
              </w:rPr>
            </w:pPr>
            <w:r w:rsidRPr="00B46C1E">
              <w:rPr>
                <w:rFonts w:asciiTheme="majorBidi" w:hAnsiTheme="majorBidi" w:cstheme="majorBidi"/>
              </w:rPr>
              <w:t xml:space="preserve">Non-Steroidal Anti-Inflammatory Drugs and Acetaminophen. </w:t>
            </w:r>
          </w:p>
          <w:p w14:paraId="57DEFEB5" w14:textId="7F768453" w:rsidR="004C16A1" w:rsidRPr="00B46C1E" w:rsidRDefault="00262C96" w:rsidP="00262C96">
            <w:pPr>
              <w:pStyle w:val="Default"/>
              <w:numPr>
                <w:ilvl w:val="0"/>
                <w:numId w:val="18"/>
              </w:numPr>
              <w:ind w:left="377"/>
              <w:rPr>
                <w:rFonts w:asciiTheme="majorBidi" w:hAnsiTheme="majorBidi" w:cstheme="majorBidi"/>
              </w:rPr>
            </w:pPr>
            <w:r w:rsidRPr="00B46C1E">
              <w:rPr>
                <w:rFonts w:asciiTheme="majorBidi" w:hAnsiTheme="majorBidi" w:cstheme="majorBidi"/>
              </w:rPr>
              <w:t xml:space="preserve">Opioid Analgesics. </w:t>
            </w:r>
          </w:p>
        </w:tc>
        <w:tc>
          <w:tcPr>
            <w:tcW w:w="1701" w:type="dxa"/>
            <w:vAlign w:val="center"/>
          </w:tcPr>
          <w:p w14:paraId="44D9316C" w14:textId="77777777" w:rsidR="004C16A1" w:rsidRPr="00B46C1E" w:rsidRDefault="004C16A1" w:rsidP="00624B7C">
            <w:pPr>
              <w:pStyle w:val="ListParagraph"/>
              <w:numPr>
                <w:ilvl w:val="0"/>
                <w:numId w:val="4"/>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5B49D04D" w14:textId="77777777" w:rsidR="004C16A1" w:rsidRPr="00B46C1E"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39C91288" w14:textId="77777777" w:rsidR="004C16A1" w:rsidRPr="00B46C1E"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71D8CF35" w14:textId="77777777" w:rsidR="004C16A1" w:rsidRPr="00B46C1E" w:rsidRDefault="004C16A1" w:rsidP="00624B7C">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20DE4C1C" w14:textId="2592225C" w:rsidR="004C16A1" w:rsidRPr="00B46C1E" w:rsidRDefault="004C16A1" w:rsidP="004058D9">
            <w:pPr>
              <w:pStyle w:val="ListParagraph"/>
              <w:numPr>
                <w:ilvl w:val="0"/>
                <w:numId w:val="4"/>
              </w:numPr>
              <w:rPr>
                <w:rFonts w:asciiTheme="majorBidi" w:hAnsiTheme="majorBidi" w:cstheme="majorBidi"/>
                <w:color w:val="000000" w:themeColor="text1"/>
                <w:sz w:val="24"/>
                <w:szCs w:val="24"/>
                <w:lang w:val="en"/>
              </w:rPr>
            </w:pPr>
            <w:r w:rsidRPr="00B46C1E">
              <w:rPr>
                <w:rFonts w:asciiTheme="majorBidi" w:eastAsia="Calibri" w:hAnsiTheme="majorBidi" w:cstheme="majorBidi"/>
                <w:color w:val="000000"/>
                <w:sz w:val="24"/>
                <w:szCs w:val="24"/>
              </w:rPr>
              <w:t>Case-based learning</w:t>
            </w:r>
          </w:p>
        </w:tc>
        <w:tc>
          <w:tcPr>
            <w:tcW w:w="1701" w:type="dxa"/>
            <w:gridSpan w:val="2"/>
          </w:tcPr>
          <w:p w14:paraId="4069B3BA" w14:textId="77777777" w:rsidR="004058D9" w:rsidRPr="00B46C1E" w:rsidRDefault="004058D9" w:rsidP="00D64711">
            <w:pPr>
              <w:rPr>
                <w:rFonts w:asciiTheme="majorBidi" w:eastAsia="Times New Roman" w:hAnsiTheme="majorBidi" w:cstheme="majorBidi"/>
                <w:color w:val="000000" w:themeColor="text1"/>
                <w:sz w:val="24"/>
                <w:szCs w:val="24"/>
                <w:lang w:val="en" w:bidi="ar"/>
              </w:rPr>
            </w:pPr>
          </w:p>
          <w:p w14:paraId="391F22D0" w14:textId="5912C703" w:rsidR="004C16A1" w:rsidRPr="00B46C1E" w:rsidRDefault="004C16A1" w:rsidP="00D64711">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28D09E74" w14:textId="77777777" w:rsidR="004C16A1" w:rsidRPr="00B46C1E" w:rsidRDefault="00FC13CC" w:rsidP="00D64711">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 xml:space="preserve"> </w:t>
            </w:r>
          </w:p>
          <w:p w14:paraId="0B1A864C" w14:textId="6DA733D6" w:rsidR="00FC13CC" w:rsidRPr="00B46C1E" w:rsidRDefault="00C323DE" w:rsidP="00D64711">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 xml:space="preserve">group working </w:t>
            </w:r>
          </w:p>
        </w:tc>
      </w:tr>
      <w:tr w:rsidR="0005076A" w:rsidRPr="00B46C1E" w14:paraId="2DDADD45" w14:textId="77777777" w:rsidTr="006C0AC0">
        <w:trPr>
          <w:trHeight w:val="3864"/>
        </w:trPr>
        <w:tc>
          <w:tcPr>
            <w:tcW w:w="803" w:type="dxa"/>
            <w:vAlign w:val="center"/>
          </w:tcPr>
          <w:p w14:paraId="2CB42EC8" w14:textId="665B8F19" w:rsidR="0005076A"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13</w:t>
            </w:r>
          </w:p>
        </w:tc>
        <w:tc>
          <w:tcPr>
            <w:tcW w:w="857" w:type="dxa"/>
          </w:tcPr>
          <w:p w14:paraId="17736FEC" w14:textId="77777777" w:rsidR="0005076A" w:rsidRPr="00B46C1E" w:rsidRDefault="0005076A" w:rsidP="00736D05">
            <w:pPr>
              <w:rPr>
                <w:rFonts w:asciiTheme="majorBidi" w:hAnsiTheme="majorBidi" w:cstheme="majorBidi"/>
                <w:color w:val="000000" w:themeColor="text1"/>
                <w:sz w:val="24"/>
                <w:szCs w:val="24"/>
                <w:lang w:val="en"/>
              </w:rPr>
            </w:pPr>
          </w:p>
        </w:tc>
        <w:tc>
          <w:tcPr>
            <w:tcW w:w="1536" w:type="dxa"/>
            <w:vAlign w:val="center"/>
          </w:tcPr>
          <w:p w14:paraId="42996C3A" w14:textId="133D5AB5" w:rsidR="0005076A" w:rsidRPr="00B46C1E" w:rsidRDefault="0005076A" w:rsidP="004C16A1">
            <w:pPr>
              <w:rPr>
                <w:rFonts w:asciiTheme="majorBidi" w:hAnsiTheme="majorBidi" w:cstheme="majorBidi"/>
                <w:sz w:val="24"/>
                <w:szCs w:val="24"/>
              </w:rPr>
            </w:pPr>
            <w:r w:rsidRPr="00B46C1E">
              <w:rPr>
                <w:rFonts w:asciiTheme="majorBidi" w:hAnsiTheme="majorBidi" w:cstheme="majorBidi"/>
                <w:sz w:val="24"/>
                <w:szCs w:val="24"/>
              </w:rPr>
              <w:t>a1, a2, a3, b1, b2, b3</w:t>
            </w:r>
          </w:p>
        </w:tc>
        <w:tc>
          <w:tcPr>
            <w:tcW w:w="3320" w:type="dxa"/>
          </w:tcPr>
          <w:p w14:paraId="6C3047BF" w14:textId="77777777" w:rsidR="0005076A" w:rsidRPr="00B46C1E" w:rsidRDefault="0005076A" w:rsidP="0005076A">
            <w:pPr>
              <w:pStyle w:val="Default"/>
              <w:rPr>
                <w:rFonts w:asciiTheme="majorBidi" w:hAnsiTheme="majorBidi" w:cstheme="majorBidi"/>
              </w:rPr>
            </w:pPr>
            <w:r w:rsidRPr="00B46C1E">
              <w:rPr>
                <w:rFonts w:asciiTheme="majorBidi" w:hAnsiTheme="majorBidi" w:cstheme="majorBidi"/>
                <w:b/>
                <w:bCs/>
              </w:rPr>
              <w:t xml:space="preserve">Glucocorticoids </w:t>
            </w:r>
          </w:p>
          <w:p w14:paraId="12D9CF74" w14:textId="77777777" w:rsidR="0005076A" w:rsidRPr="00B46C1E" w:rsidRDefault="0005076A" w:rsidP="00262C96">
            <w:pPr>
              <w:pStyle w:val="Default"/>
              <w:rPr>
                <w:rFonts w:asciiTheme="majorBidi" w:hAnsiTheme="majorBidi" w:cstheme="majorBidi"/>
                <w:b/>
                <w:bCs/>
              </w:rPr>
            </w:pPr>
          </w:p>
        </w:tc>
        <w:tc>
          <w:tcPr>
            <w:tcW w:w="1701" w:type="dxa"/>
            <w:vAlign w:val="center"/>
          </w:tcPr>
          <w:p w14:paraId="715DAD0B" w14:textId="77777777" w:rsidR="0005076A" w:rsidRPr="00B46C1E" w:rsidRDefault="0005076A" w:rsidP="0005076A">
            <w:pPr>
              <w:pStyle w:val="ListParagraph"/>
              <w:numPr>
                <w:ilvl w:val="0"/>
                <w:numId w:val="4"/>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31C46174" w14:textId="77777777" w:rsidR="0005076A" w:rsidRPr="00B46C1E" w:rsidRDefault="0005076A" w:rsidP="0005076A">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55DB6CB1" w14:textId="77777777" w:rsidR="0005076A" w:rsidRPr="00B46C1E" w:rsidRDefault="0005076A" w:rsidP="0005076A">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5DE59C10" w14:textId="77777777" w:rsidR="0005076A" w:rsidRPr="00B46C1E" w:rsidRDefault="0005076A" w:rsidP="0005076A">
            <w:pPr>
              <w:pStyle w:val="ListParagraph"/>
              <w:numPr>
                <w:ilvl w:val="0"/>
                <w:numId w:val="4"/>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48F85B93" w14:textId="4CA102E1" w:rsidR="0005076A" w:rsidRPr="00B46C1E" w:rsidRDefault="0005076A" w:rsidP="0005076A">
            <w:pPr>
              <w:pStyle w:val="ListParagraph"/>
              <w:autoSpaceDE w:val="0"/>
              <w:autoSpaceDN w:val="0"/>
              <w:adjustRightInd w:val="0"/>
              <w:ind w:left="360"/>
              <w:jc w:val="left"/>
              <w:rPr>
                <w:rFonts w:asciiTheme="majorBidi" w:hAnsiTheme="majorBidi" w:cstheme="majorBidi"/>
                <w:sz w:val="24"/>
                <w:szCs w:val="24"/>
              </w:rPr>
            </w:pPr>
            <w:r w:rsidRPr="00B46C1E">
              <w:rPr>
                <w:rFonts w:asciiTheme="majorBidi" w:eastAsia="Calibri" w:hAnsiTheme="majorBidi" w:cstheme="majorBidi"/>
                <w:color w:val="000000"/>
                <w:sz w:val="24"/>
                <w:szCs w:val="24"/>
              </w:rPr>
              <w:t>Case-based learning</w:t>
            </w:r>
          </w:p>
        </w:tc>
        <w:tc>
          <w:tcPr>
            <w:tcW w:w="1701" w:type="dxa"/>
            <w:gridSpan w:val="2"/>
          </w:tcPr>
          <w:p w14:paraId="19E2D485" w14:textId="4DDB88A1" w:rsidR="0005076A" w:rsidRPr="00B46C1E" w:rsidRDefault="0005076A" w:rsidP="0005076A">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5B7A462B" w14:textId="77777777" w:rsidR="00FC13CC" w:rsidRPr="00B46C1E" w:rsidRDefault="00FC13CC" w:rsidP="0005076A">
            <w:pPr>
              <w:rPr>
                <w:rFonts w:asciiTheme="majorBidi" w:eastAsia="Times New Roman" w:hAnsiTheme="majorBidi" w:cstheme="majorBidi"/>
                <w:color w:val="000000" w:themeColor="text1"/>
                <w:sz w:val="24"/>
                <w:szCs w:val="24"/>
                <w:lang w:val="en" w:bidi="ar"/>
              </w:rPr>
            </w:pPr>
          </w:p>
          <w:p w14:paraId="7ADDE659" w14:textId="4DD574FC" w:rsidR="0005076A" w:rsidRPr="00B46C1E" w:rsidRDefault="00C323DE" w:rsidP="0005076A">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Group working </w:t>
            </w:r>
          </w:p>
        </w:tc>
      </w:tr>
      <w:tr w:rsidR="0005076A" w:rsidRPr="00B46C1E" w14:paraId="296C666E" w14:textId="77777777" w:rsidTr="006C0AC0">
        <w:trPr>
          <w:trHeight w:val="3864"/>
        </w:trPr>
        <w:tc>
          <w:tcPr>
            <w:tcW w:w="803" w:type="dxa"/>
            <w:vAlign w:val="center"/>
          </w:tcPr>
          <w:p w14:paraId="3518AB78" w14:textId="064ADCE3" w:rsidR="0005076A"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lastRenderedPageBreak/>
              <w:t>14</w:t>
            </w:r>
          </w:p>
        </w:tc>
        <w:tc>
          <w:tcPr>
            <w:tcW w:w="857" w:type="dxa"/>
          </w:tcPr>
          <w:p w14:paraId="0E76F7CF" w14:textId="15812BD5" w:rsidR="0005076A" w:rsidRPr="00B46C1E" w:rsidRDefault="005658F9"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3</w:t>
            </w:r>
          </w:p>
        </w:tc>
        <w:tc>
          <w:tcPr>
            <w:tcW w:w="1536" w:type="dxa"/>
            <w:vAlign w:val="center"/>
          </w:tcPr>
          <w:p w14:paraId="050D722E" w14:textId="329605C8" w:rsidR="0005076A" w:rsidRPr="00B46C1E" w:rsidRDefault="006C0AC0" w:rsidP="004C16A1">
            <w:pPr>
              <w:rPr>
                <w:rFonts w:asciiTheme="majorBidi" w:hAnsiTheme="majorBidi" w:cstheme="majorBidi"/>
                <w:sz w:val="24"/>
                <w:szCs w:val="24"/>
              </w:rPr>
            </w:pPr>
            <w:r w:rsidRPr="00B46C1E">
              <w:rPr>
                <w:rFonts w:asciiTheme="majorBidi" w:hAnsiTheme="majorBidi" w:cstheme="majorBidi"/>
                <w:sz w:val="24"/>
                <w:szCs w:val="24"/>
              </w:rPr>
              <w:t xml:space="preserve">a1, a2, a3, b1, b2, b3, c1 </w:t>
            </w:r>
          </w:p>
        </w:tc>
        <w:tc>
          <w:tcPr>
            <w:tcW w:w="3320" w:type="dxa"/>
          </w:tcPr>
          <w:p w14:paraId="14577D45" w14:textId="77777777" w:rsidR="0005076A" w:rsidRPr="00B46C1E" w:rsidRDefault="0005076A" w:rsidP="0005076A">
            <w:pPr>
              <w:pStyle w:val="Default"/>
              <w:rPr>
                <w:rFonts w:asciiTheme="majorBidi" w:hAnsiTheme="majorBidi" w:cstheme="majorBidi"/>
                <w:b/>
                <w:bCs/>
              </w:rPr>
            </w:pPr>
            <w:r w:rsidRPr="00B46C1E">
              <w:rPr>
                <w:rFonts w:asciiTheme="majorBidi" w:hAnsiTheme="majorBidi" w:cstheme="majorBidi"/>
                <w:b/>
                <w:bCs/>
              </w:rPr>
              <w:t xml:space="preserve">Drugs Affecting Gastrointestinal Tract </w:t>
            </w:r>
          </w:p>
          <w:p w14:paraId="12697321" w14:textId="2D304674" w:rsidR="0005076A" w:rsidRPr="00B46C1E" w:rsidRDefault="0005076A" w:rsidP="0005076A">
            <w:pPr>
              <w:pStyle w:val="Default"/>
              <w:numPr>
                <w:ilvl w:val="0"/>
                <w:numId w:val="20"/>
              </w:numPr>
              <w:rPr>
                <w:rFonts w:asciiTheme="majorBidi" w:hAnsiTheme="majorBidi" w:cstheme="majorBidi"/>
                <w:b/>
                <w:bCs/>
              </w:rPr>
            </w:pPr>
            <w:r w:rsidRPr="00B46C1E">
              <w:rPr>
                <w:rFonts w:asciiTheme="majorBidi" w:hAnsiTheme="majorBidi" w:cstheme="majorBidi"/>
              </w:rPr>
              <w:t>Drugs for Peptic Ulcer</w:t>
            </w:r>
          </w:p>
          <w:p w14:paraId="77E35F18" w14:textId="77777777" w:rsidR="0005076A" w:rsidRPr="00B46C1E" w:rsidRDefault="0005076A" w:rsidP="0005076A">
            <w:pPr>
              <w:pStyle w:val="Default"/>
              <w:numPr>
                <w:ilvl w:val="0"/>
                <w:numId w:val="20"/>
              </w:numPr>
              <w:rPr>
                <w:rFonts w:asciiTheme="majorBidi" w:hAnsiTheme="majorBidi" w:cstheme="majorBidi"/>
                <w:b/>
                <w:bCs/>
              </w:rPr>
            </w:pPr>
            <w:r w:rsidRPr="00B46C1E">
              <w:rPr>
                <w:rFonts w:asciiTheme="majorBidi" w:hAnsiTheme="majorBidi" w:cstheme="majorBidi"/>
              </w:rPr>
              <w:t>Laxatives</w:t>
            </w:r>
          </w:p>
          <w:p w14:paraId="6FE2081A" w14:textId="68C40537" w:rsidR="0005076A" w:rsidRPr="00B46C1E" w:rsidRDefault="0005076A" w:rsidP="0005076A">
            <w:pPr>
              <w:pStyle w:val="Default"/>
              <w:numPr>
                <w:ilvl w:val="0"/>
                <w:numId w:val="20"/>
              </w:numPr>
              <w:rPr>
                <w:rFonts w:asciiTheme="majorBidi" w:hAnsiTheme="majorBidi" w:cstheme="majorBidi"/>
                <w:b/>
                <w:bCs/>
              </w:rPr>
            </w:pPr>
            <w:r w:rsidRPr="00B46C1E">
              <w:rPr>
                <w:rFonts w:asciiTheme="majorBidi" w:hAnsiTheme="majorBidi" w:cstheme="majorBidi"/>
              </w:rPr>
              <w:t xml:space="preserve">Antidiarrheal agents. </w:t>
            </w:r>
          </w:p>
        </w:tc>
        <w:tc>
          <w:tcPr>
            <w:tcW w:w="1701" w:type="dxa"/>
            <w:vAlign w:val="center"/>
          </w:tcPr>
          <w:p w14:paraId="1CCBE64E" w14:textId="77777777" w:rsidR="006C0AC0" w:rsidRPr="00B46C1E" w:rsidRDefault="006C0AC0" w:rsidP="006C0AC0">
            <w:pPr>
              <w:pStyle w:val="ListParagraph"/>
              <w:numPr>
                <w:ilvl w:val="0"/>
                <w:numId w:val="20"/>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554EF136" w14:textId="77777777" w:rsidR="006C0AC0" w:rsidRPr="00B46C1E" w:rsidRDefault="006C0AC0" w:rsidP="006C0AC0">
            <w:pPr>
              <w:pStyle w:val="ListParagraph"/>
              <w:numPr>
                <w:ilvl w:val="0"/>
                <w:numId w:val="20"/>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50888B45" w14:textId="77777777" w:rsidR="006C0AC0" w:rsidRPr="00B46C1E" w:rsidRDefault="006C0AC0" w:rsidP="006C0AC0">
            <w:pPr>
              <w:pStyle w:val="ListParagraph"/>
              <w:numPr>
                <w:ilvl w:val="0"/>
                <w:numId w:val="20"/>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12050017" w14:textId="7EF5538C" w:rsidR="006C0AC0" w:rsidRPr="00B46C1E" w:rsidRDefault="006C0AC0" w:rsidP="006C0AC0">
            <w:pPr>
              <w:pStyle w:val="ListParagraph"/>
              <w:numPr>
                <w:ilvl w:val="0"/>
                <w:numId w:val="20"/>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4D5DD2E4" w14:textId="64E12A53" w:rsidR="0005076A" w:rsidRPr="00B46C1E" w:rsidRDefault="006C0AC0" w:rsidP="006C0AC0">
            <w:pPr>
              <w:pStyle w:val="ListParagraph"/>
              <w:numPr>
                <w:ilvl w:val="0"/>
                <w:numId w:val="20"/>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tcPr>
          <w:p w14:paraId="5B1237E8" w14:textId="0BE0551C" w:rsidR="006C0AC0" w:rsidRPr="00B46C1E" w:rsidRDefault="006C0AC0" w:rsidP="00FC13CC">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 </w:t>
            </w:r>
          </w:p>
          <w:p w14:paraId="64F79FA3" w14:textId="6D86F3A5" w:rsidR="006C0AC0" w:rsidRPr="00B46C1E" w:rsidRDefault="006C0AC0"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0BFF84E5" w14:textId="77777777" w:rsidR="002A0AB1" w:rsidRPr="00B46C1E" w:rsidRDefault="002A0AB1" w:rsidP="00FC13CC">
            <w:pPr>
              <w:rPr>
                <w:rFonts w:asciiTheme="majorBidi" w:eastAsia="Times New Roman" w:hAnsiTheme="majorBidi" w:cstheme="majorBidi"/>
                <w:color w:val="000000" w:themeColor="text1"/>
                <w:sz w:val="24"/>
                <w:szCs w:val="24"/>
                <w:lang w:val="en" w:bidi="ar"/>
              </w:rPr>
            </w:pPr>
          </w:p>
          <w:p w14:paraId="23706200" w14:textId="0E689CE9" w:rsidR="0005076A" w:rsidRPr="00B46C1E" w:rsidRDefault="006C0AC0" w:rsidP="00FC13CC">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Group </w:t>
            </w:r>
            <w:r w:rsidR="005658F9" w:rsidRPr="00B46C1E">
              <w:rPr>
                <w:rFonts w:asciiTheme="majorBidi" w:eastAsia="Times New Roman" w:hAnsiTheme="majorBidi" w:cstheme="majorBidi"/>
                <w:color w:val="000000" w:themeColor="text1"/>
                <w:sz w:val="24"/>
                <w:szCs w:val="24"/>
                <w:lang w:val="en" w:bidi="ar"/>
              </w:rPr>
              <w:t xml:space="preserve">working </w:t>
            </w:r>
          </w:p>
        </w:tc>
      </w:tr>
      <w:tr w:rsidR="006465B9" w:rsidRPr="00B46C1E" w14:paraId="68A46FEC" w14:textId="77777777" w:rsidTr="006C0AC0">
        <w:trPr>
          <w:trHeight w:val="3864"/>
        </w:trPr>
        <w:tc>
          <w:tcPr>
            <w:tcW w:w="803" w:type="dxa"/>
            <w:vAlign w:val="center"/>
          </w:tcPr>
          <w:p w14:paraId="5C5B4AD9" w14:textId="69D0B208" w:rsidR="006465B9" w:rsidRPr="00B46C1E" w:rsidRDefault="00D604B5"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15</w:t>
            </w:r>
          </w:p>
        </w:tc>
        <w:tc>
          <w:tcPr>
            <w:tcW w:w="857" w:type="dxa"/>
          </w:tcPr>
          <w:p w14:paraId="35533F53" w14:textId="177B559C" w:rsidR="006465B9" w:rsidRPr="00B46C1E" w:rsidRDefault="005658F9"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3</w:t>
            </w:r>
          </w:p>
        </w:tc>
        <w:tc>
          <w:tcPr>
            <w:tcW w:w="1536" w:type="dxa"/>
            <w:vAlign w:val="center"/>
          </w:tcPr>
          <w:p w14:paraId="55B11A7C" w14:textId="0DB0A054" w:rsidR="006465B9" w:rsidRPr="00B46C1E" w:rsidRDefault="005658F9" w:rsidP="005658F9">
            <w:pPr>
              <w:rPr>
                <w:rFonts w:asciiTheme="majorBidi" w:hAnsiTheme="majorBidi" w:cstheme="majorBidi"/>
                <w:sz w:val="24"/>
                <w:szCs w:val="24"/>
              </w:rPr>
            </w:pPr>
            <w:r w:rsidRPr="00B46C1E">
              <w:rPr>
                <w:rFonts w:asciiTheme="majorBidi" w:hAnsiTheme="majorBidi" w:cstheme="majorBidi"/>
                <w:sz w:val="24"/>
                <w:szCs w:val="24"/>
              </w:rPr>
              <w:t>a1, a2, a3, b1,</w:t>
            </w:r>
            <w:r w:rsidR="006C0AC0" w:rsidRPr="00B46C1E">
              <w:rPr>
                <w:rFonts w:asciiTheme="majorBidi" w:hAnsiTheme="majorBidi" w:cstheme="majorBidi"/>
                <w:sz w:val="24"/>
                <w:szCs w:val="24"/>
              </w:rPr>
              <w:t>b2, b3, c1</w:t>
            </w:r>
          </w:p>
        </w:tc>
        <w:tc>
          <w:tcPr>
            <w:tcW w:w="3320" w:type="dxa"/>
          </w:tcPr>
          <w:p w14:paraId="07669644" w14:textId="60EB21A7" w:rsidR="006465B9" w:rsidRPr="00B46C1E" w:rsidRDefault="00DA08B7" w:rsidP="0005076A">
            <w:pPr>
              <w:pStyle w:val="Default"/>
              <w:rPr>
                <w:rFonts w:asciiTheme="majorBidi" w:hAnsiTheme="majorBidi" w:cstheme="majorBidi"/>
                <w:b/>
                <w:bCs/>
              </w:rPr>
            </w:pPr>
            <w:r w:rsidRPr="00B46C1E">
              <w:rPr>
                <w:rFonts w:asciiTheme="majorBidi" w:hAnsiTheme="majorBidi" w:cstheme="majorBidi"/>
                <w:b/>
                <w:bCs/>
              </w:rPr>
              <w:t>D</w:t>
            </w:r>
            <w:r w:rsidR="006465B9" w:rsidRPr="00B46C1E">
              <w:rPr>
                <w:rFonts w:asciiTheme="majorBidi" w:hAnsiTheme="majorBidi" w:cstheme="majorBidi"/>
                <w:b/>
                <w:bCs/>
              </w:rPr>
              <w:t xml:space="preserve">rug affection coagulopathy </w:t>
            </w:r>
          </w:p>
          <w:p w14:paraId="24F8E09F" w14:textId="77777777" w:rsidR="006465B9" w:rsidRPr="00B46C1E" w:rsidRDefault="006465B9" w:rsidP="006465B9">
            <w:pPr>
              <w:pStyle w:val="Default"/>
              <w:numPr>
                <w:ilvl w:val="0"/>
                <w:numId w:val="21"/>
              </w:numPr>
              <w:rPr>
                <w:rFonts w:asciiTheme="majorBidi" w:hAnsiTheme="majorBidi" w:cstheme="majorBidi"/>
              </w:rPr>
            </w:pPr>
            <w:r w:rsidRPr="00B46C1E">
              <w:rPr>
                <w:rFonts w:asciiTheme="majorBidi" w:hAnsiTheme="majorBidi" w:cstheme="majorBidi"/>
              </w:rPr>
              <w:t>Anticoagulant drugs</w:t>
            </w:r>
          </w:p>
          <w:p w14:paraId="6D85BF02" w14:textId="77777777" w:rsidR="006465B9" w:rsidRPr="00B46C1E" w:rsidRDefault="006465B9" w:rsidP="006465B9">
            <w:pPr>
              <w:pStyle w:val="Default"/>
              <w:numPr>
                <w:ilvl w:val="0"/>
                <w:numId w:val="21"/>
              </w:numPr>
              <w:rPr>
                <w:rFonts w:asciiTheme="majorBidi" w:hAnsiTheme="majorBidi" w:cstheme="majorBidi"/>
              </w:rPr>
            </w:pPr>
            <w:r w:rsidRPr="00B46C1E">
              <w:rPr>
                <w:rFonts w:asciiTheme="majorBidi" w:hAnsiTheme="majorBidi" w:cstheme="majorBidi"/>
              </w:rPr>
              <w:t>Anti-platelet drugs</w:t>
            </w:r>
          </w:p>
          <w:p w14:paraId="2F2F9401" w14:textId="77777777" w:rsidR="006465B9" w:rsidRPr="00B46C1E" w:rsidRDefault="006465B9" w:rsidP="006465B9">
            <w:pPr>
              <w:pStyle w:val="Default"/>
              <w:numPr>
                <w:ilvl w:val="0"/>
                <w:numId w:val="21"/>
              </w:numPr>
              <w:rPr>
                <w:rFonts w:asciiTheme="majorBidi" w:hAnsiTheme="majorBidi" w:cstheme="majorBidi"/>
              </w:rPr>
            </w:pPr>
            <w:r w:rsidRPr="00B46C1E">
              <w:rPr>
                <w:rFonts w:asciiTheme="majorBidi" w:hAnsiTheme="majorBidi" w:cstheme="majorBidi"/>
              </w:rPr>
              <w:t xml:space="preserve">Thrombolytic agents </w:t>
            </w:r>
          </w:p>
          <w:p w14:paraId="4F4DA4BB" w14:textId="77777777" w:rsidR="005658F9" w:rsidRPr="00B46C1E" w:rsidRDefault="005658F9" w:rsidP="005658F9">
            <w:pPr>
              <w:pStyle w:val="Default"/>
              <w:rPr>
                <w:rFonts w:asciiTheme="majorBidi" w:hAnsiTheme="majorBidi" w:cstheme="majorBidi"/>
                <w:b/>
                <w:bCs/>
              </w:rPr>
            </w:pPr>
            <w:r w:rsidRPr="00B46C1E">
              <w:rPr>
                <w:rFonts w:asciiTheme="majorBidi" w:hAnsiTheme="majorBidi" w:cstheme="majorBidi"/>
                <w:b/>
                <w:bCs/>
              </w:rPr>
              <w:t>Drugs used in hyperlipidaemia</w:t>
            </w:r>
          </w:p>
          <w:p w14:paraId="70B586E0" w14:textId="77777777" w:rsidR="005658F9" w:rsidRPr="00B46C1E" w:rsidRDefault="005658F9" w:rsidP="005658F9">
            <w:pPr>
              <w:pStyle w:val="Default"/>
              <w:numPr>
                <w:ilvl w:val="0"/>
                <w:numId w:val="22"/>
              </w:numPr>
              <w:rPr>
                <w:rFonts w:asciiTheme="majorBidi" w:hAnsiTheme="majorBidi" w:cstheme="majorBidi"/>
              </w:rPr>
            </w:pPr>
            <w:r w:rsidRPr="00B46C1E">
              <w:rPr>
                <w:rFonts w:asciiTheme="majorBidi" w:hAnsiTheme="majorBidi" w:cstheme="majorBidi"/>
              </w:rPr>
              <w:t>Statin</w:t>
            </w:r>
          </w:p>
          <w:p w14:paraId="7F04439F" w14:textId="77777777" w:rsidR="005658F9" w:rsidRPr="00B46C1E" w:rsidRDefault="005658F9" w:rsidP="005658F9">
            <w:pPr>
              <w:pStyle w:val="Default"/>
              <w:numPr>
                <w:ilvl w:val="0"/>
                <w:numId w:val="22"/>
              </w:numPr>
              <w:rPr>
                <w:rFonts w:asciiTheme="majorBidi" w:hAnsiTheme="majorBidi" w:cstheme="majorBidi"/>
              </w:rPr>
            </w:pPr>
            <w:r w:rsidRPr="00B46C1E">
              <w:rPr>
                <w:rFonts w:asciiTheme="majorBidi" w:hAnsiTheme="majorBidi" w:cstheme="majorBidi"/>
              </w:rPr>
              <w:t xml:space="preserve">Niacin </w:t>
            </w:r>
          </w:p>
          <w:p w14:paraId="61A31B87" w14:textId="77777777" w:rsidR="005658F9" w:rsidRPr="00B46C1E" w:rsidRDefault="005658F9" w:rsidP="005658F9">
            <w:pPr>
              <w:pStyle w:val="Default"/>
              <w:numPr>
                <w:ilvl w:val="0"/>
                <w:numId w:val="22"/>
              </w:numPr>
              <w:rPr>
                <w:rFonts w:asciiTheme="majorBidi" w:hAnsiTheme="majorBidi" w:cstheme="majorBidi"/>
              </w:rPr>
            </w:pPr>
            <w:r w:rsidRPr="00B46C1E">
              <w:rPr>
                <w:rFonts w:asciiTheme="majorBidi" w:hAnsiTheme="majorBidi" w:cstheme="majorBidi"/>
              </w:rPr>
              <w:t xml:space="preserve">Fenofibrate </w:t>
            </w:r>
          </w:p>
          <w:p w14:paraId="0651DDE5" w14:textId="4963F21E" w:rsidR="005658F9" w:rsidRPr="00B46C1E" w:rsidRDefault="005658F9" w:rsidP="005658F9">
            <w:pPr>
              <w:pStyle w:val="Default"/>
              <w:numPr>
                <w:ilvl w:val="0"/>
                <w:numId w:val="22"/>
              </w:numPr>
              <w:rPr>
                <w:rFonts w:asciiTheme="majorBidi" w:hAnsiTheme="majorBidi" w:cstheme="majorBidi"/>
              </w:rPr>
            </w:pPr>
            <w:r w:rsidRPr="00B46C1E">
              <w:rPr>
                <w:rFonts w:asciiTheme="majorBidi" w:hAnsiTheme="majorBidi" w:cstheme="majorBidi"/>
              </w:rPr>
              <w:t>Bile acid sequestrates</w:t>
            </w:r>
          </w:p>
        </w:tc>
        <w:tc>
          <w:tcPr>
            <w:tcW w:w="1701" w:type="dxa"/>
            <w:vAlign w:val="center"/>
          </w:tcPr>
          <w:p w14:paraId="24932CEE" w14:textId="77777777" w:rsidR="006C0AC0" w:rsidRPr="00B46C1E" w:rsidRDefault="006C0AC0" w:rsidP="006C0AC0">
            <w:pPr>
              <w:pStyle w:val="ListParagraph"/>
              <w:numPr>
                <w:ilvl w:val="0"/>
                <w:numId w:val="21"/>
              </w:numPr>
              <w:autoSpaceDE w:val="0"/>
              <w:autoSpaceDN w:val="0"/>
              <w:adjustRightInd w:val="0"/>
              <w:jc w:val="left"/>
              <w:rPr>
                <w:rFonts w:asciiTheme="majorBidi" w:hAnsiTheme="majorBidi" w:cstheme="majorBidi"/>
                <w:sz w:val="24"/>
                <w:szCs w:val="24"/>
              </w:rPr>
            </w:pPr>
            <w:r w:rsidRPr="00B46C1E">
              <w:rPr>
                <w:rFonts w:asciiTheme="majorBidi" w:hAnsiTheme="majorBidi" w:cstheme="majorBidi"/>
                <w:sz w:val="24"/>
                <w:szCs w:val="24"/>
              </w:rPr>
              <w:t xml:space="preserve">Lecture based learning  </w:t>
            </w:r>
          </w:p>
          <w:p w14:paraId="3D2F5EBC" w14:textId="77777777" w:rsidR="006C0AC0" w:rsidRPr="00B46C1E" w:rsidRDefault="006C0AC0" w:rsidP="006C0AC0">
            <w:pPr>
              <w:pStyle w:val="ListParagraph"/>
              <w:numPr>
                <w:ilvl w:val="0"/>
                <w:numId w:val="2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Class discussion</w:t>
            </w:r>
          </w:p>
          <w:p w14:paraId="5D521595" w14:textId="77777777" w:rsidR="006C0AC0" w:rsidRPr="00B46C1E" w:rsidRDefault="006C0AC0" w:rsidP="006C0AC0">
            <w:pPr>
              <w:pStyle w:val="ListParagraph"/>
              <w:numPr>
                <w:ilvl w:val="0"/>
                <w:numId w:val="2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Concept maps</w:t>
            </w:r>
          </w:p>
          <w:p w14:paraId="23418421" w14:textId="4E98FFD9" w:rsidR="006C0AC0" w:rsidRPr="00B46C1E" w:rsidRDefault="006C0AC0" w:rsidP="006C0AC0">
            <w:pPr>
              <w:pStyle w:val="ListParagraph"/>
              <w:numPr>
                <w:ilvl w:val="0"/>
                <w:numId w:val="21"/>
              </w:numPr>
              <w:spacing w:before="120"/>
              <w:rPr>
                <w:rFonts w:asciiTheme="majorBidi" w:eastAsia="Calibri" w:hAnsiTheme="majorBidi" w:cstheme="majorBidi"/>
                <w:color w:val="000000"/>
                <w:sz w:val="24"/>
                <w:szCs w:val="24"/>
              </w:rPr>
            </w:pPr>
            <w:r w:rsidRPr="00B46C1E">
              <w:rPr>
                <w:rFonts w:asciiTheme="majorBidi" w:hAnsiTheme="majorBidi" w:cstheme="majorBidi"/>
                <w:sz w:val="24"/>
                <w:szCs w:val="24"/>
              </w:rPr>
              <w:t>Flipped classroom</w:t>
            </w:r>
          </w:p>
          <w:p w14:paraId="0DBA3B50" w14:textId="2376AB99" w:rsidR="006465B9" w:rsidRPr="00B46C1E" w:rsidRDefault="006C0AC0" w:rsidP="006C0AC0">
            <w:pPr>
              <w:pStyle w:val="ListParagraph"/>
              <w:numPr>
                <w:ilvl w:val="0"/>
                <w:numId w:val="21"/>
              </w:numPr>
              <w:spacing w:before="120"/>
              <w:rPr>
                <w:rFonts w:asciiTheme="majorBidi" w:eastAsia="Calibri" w:hAnsiTheme="majorBidi" w:cstheme="majorBidi"/>
                <w:color w:val="000000"/>
                <w:sz w:val="24"/>
                <w:szCs w:val="24"/>
              </w:rPr>
            </w:pPr>
            <w:r w:rsidRPr="00B46C1E">
              <w:rPr>
                <w:rFonts w:asciiTheme="majorBidi" w:eastAsia="Calibri" w:hAnsiTheme="majorBidi" w:cstheme="majorBidi"/>
                <w:color w:val="000000"/>
                <w:sz w:val="24"/>
                <w:szCs w:val="24"/>
              </w:rPr>
              <w:t>Case-based learning</w:t>
            </w:r>
          </w:p>
        </w:tc>
        <w:tc>
          <w:tcPr>
            <w:tcW w:w="1701" w:type="dxa"/>
            <w:gridSpan w:val="2"/>
          </w:tcPr>
          <w:p w14:paraId="3B56A5B4" w14:textId="722F9F4D" w:rsidR="006C0AC0" w:rsidRPr="00B46C1E" w:rsidRDefault="006C0AC0"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Written examinations</w:t>
            </w:r>
          </w:p>
          <w:p w14:paraId="5A227DCB" w14:textId="77777777" w:rsidR="002C15FE" w:rsidRPr="00B46C1E" w:rsidRDefault="002C15FE" w:rsidP="002C15FE">
            <w:pPr>
              <w:rPr>
                <w:rFonts w:asciiTheme="majorBidi" w:eastAsia="Times New Roman" w:hAnsiTheme="majorBidi" w:cstheme="majorBidi"/>
                <w:color w:val="000000" w:themeColor="text1"/>
                <w:sz w:val="24"/>
                <w:szCs w:val="24"/>
                <w:lang w:val="en" w:bidi="ar"/>
              </w:rPr>
            </w:pPr>
          </w:p>
          <w:p w14:paraId="061FB2DA" w14:textId="0C26E2A2" w:rsidR="006C0AC0" w:rsidRPr="00B46C1E" w:rsidRDefault="006C0AC0" w:rsidP="002C15FE">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Written Assignments </w:t>
            </w:r>
          </w:p>
          <w:p w14:paraId="3ABF5B68" w14:textId="77777777" w:rsidR="002C15FE" w:rsidRPr="00B46C1E" w:rsidRDefault="002C15FE" w:rsidP="006C0AC0">
            <w:pPr>
              <w:rPr>
                <w:rFonts w:asciiTheme="majorBidi" w:eastAsia="Times New Roman" w:hAnsiTheme="majorBidi" w:cstheme="majorBidi"/>
                <w:color w:val="000000" w:themeColor="text1"/>
                <w:sz w:val="24"/>
                <w:szCs w:val="24"/>
                <w:lang w:val="en" w:bidi="ar"/>
              </w:rPr>
            </w:pPr>
          </w:p>
          <w:p w14:paraId="091CFB1D" w14:textId="05722B75" w:rsidR="006C0AC0" w:rsidRPr="00B46C1E" w:rsidRDefault="006C0AC0"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Case studies </w:t>
            </w:r>
          </w:p>
          <w:p w14:paraId="492F6841" w14:textId="77777777" w:rsidR="002C15FE" w:rsidRPr="00B46C1E" w:rsidRDefault="002C15FE" w:rsidP="006C0AC0">
            <w:pPr>
              <w:rPr>
                <w:rFonts w:asciiTheme="majorBidi" w:eastAsia="Times New Roman" w:hAnsiTheme="majorBidi" w:cstheme="majorBidi"/>
                <w:color w:val="000000" w:themeColor="text1"/>
                <w:sz w:val="24"/>
                <w:szCs w:val="24"/>
                <w:lang w:val="en" w:bidi="ar"/>
              </w:rPr>
            </w:pPr>
          </w:p>
          <w:p w14:paraId="3C822A7A" w14:textId="6F350679" w:rsidR="006465B9" w:rsidRPr="00B46C1E" w:rsidRDefault="005658F9" w:rsidP="006C0AC0">
            <w:pPr>
              <w:rPr>
                <w:rFonts w:asciiTheme="majorBidi" w:eastAsia="Times New Roman" w:hAnsiTheme="majorBidi" w:cstheme="majorBidi"/>
                <w:color w:val="000000" w:themeColor="text1"/>
                <w:sz w:val="24"/>
                <w:szCs w:val="24"/>
                <w:lang w:val="en" w:bidi="ar"/>
              </w:rPr>
            </w:pPr>
            <w:r w:rsidRPr="00B46C1E">
              <w:rPr>
                <w:rFonts w:asciiTheme="majorBidi" w:eastAsia="Times New Roman" w:hAnsiTheme="majorBidi" w:cstheme="majorBidi"/>
                <w:color w:val="000000" w:themeColor="text1"/>
                <w:sz w:val="24"/>
                <w:szCs w:val="24"/>
                <w:lang w:val="en" w:bidi="ar"/>
              </w:rPr>
              <w:t xml:space="preserve">Group working </w:t>
            </w:r>
            <w:r w:rsidR="002C15FE" w:rsidRPr="00B46C1E">
              <w:rPr>
                <w:rFonts w:asciiTheme="majorBidi" w:eastAsia="Times New Roman" w:hAnsiTheme="majorBidi" w:cstheme="majorBidi"/>
                <w:color w:val="000000" w:themeColor="text1"/>
                <w:sz w:val="24"/>
                <w:szCs w:val="24"/>
                <w:lang w:val="en" w:bidi="ar"/>
              </w:rPr>
              <w:t xml:space="preserve"> </w:t>
            </w:r>
          </w:p>
        </w:tc>
      </w:tr>
      <w:tr w:rsidR="00176660" w:rsidRPr="00B46C1E" w14:paraId="55B98CEA" w14:textId="77777777" w:rsidTr="00C17C4B">
        <w:trPr>
          <w:trHeight w:val="1340"/>
        </w:trPr>
        <w:tc>
          <w:tcPr>
            <w:tcW w:w="803" w:type="dxa"/>
            <w:vAlign w:val="center"/>
          </w:tcPr>
          <w:p w14:paraId="74E3FCBE" w14:textId="3C60D4CE" w:rsidR="00176660" w:rsidRPr="00B46C1E" w:rsidRDefault="00176660" w:rsidP="00736D05">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16</w:t>
            </w:r>
          </w:p>
        </w:tc>
        <w:tc>
          <w:tcPr>
            <w:tcW w:w="857" w:type="dxa"/>
          </w:tcPr>
          <w:p w14:paraId="6963FA22" w14:textId="2D12C58B" w:rsidR="00176660" w:rsidRPr="00B46C1E" w:rsidRDefault="00176660" w:rsidP="00736D05">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1.5</w:t>
            </w:r>
          </w:p>
        </w:tc>
        <w:tc>
          <w:tcPr>
            <w:tcW w:w="6699" w:type="dxa"/>
            <w:gridSpan w:val="4"/>
            <w:vAlign w:val="center"/>
          </w:tcPr>
          <w:p w14:paraId="3EA47F23" w14:textId="77777777" w:rsidR="00176660" w:rsidRPr="00B46C1E" w:rsidRDefault="00176660" w:rsidP="002C15FE">
            <w:pPr>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 xml:space="preserve">                               Final exam</w:t>
            </w:r>
          </w:p>
        </w:tc>
        <w:tc>
          <w:tcPr>
            <w:tcW w:w="1559" w:type="dxa"/>
            <w:vAlign w:val="center"/>
          </w:tcPr>
          <w:p w14:paraId="4BA6B6A4" w14:textId="64A3D918" w:rsidR="00176660" w:rsidRPr="00B46C1E" w:rsidRDefault="00176660" w:rsidP="002C15FE">
            <w:pPr>
              <w:rPr>
                <w:rFonts w:asciiTheme="majorBidi" w:eastAsia="Times New Roman" w:hAnsiTheme="majorBidi" w:cstheme="majorBidi"/>
                <w:b/>
                <w:bCs/>
                <w:color w:val="000000" w:themeColor="text1"/>
                <w:sz w:val="24"/>
                <w:szCs w:val="24"/>
                <w:lang w:val="en" w:bidi="ar"/>
              </w:rPr>
            </w:pPr>
            <w:r w:rsidRPr="00B46C1E">
              <w:rPr>
                <w:rFonts w:asciiTheme="majorBidi" w:eastAsia="Times New Roman" w:hAnsiTheme="majorBidi" w:cstheme="majorBidi"/>
                <w:b/>
                <w:bCs/>
                <w:color w:val="000000" w:themeColor="text1"/>
                <w:sz w:val="24"/>
                <w:szCs w:val="24"/>
                <w:lang w:val="en" w:bidi="ar"/>
              </w:rPr>
              <w:t xml:space="preserve">Written examination </w:t>
            </w:r>
          </w:p>
        </w:tc>
      </w:tr>
    </w:tbl>
    <w:p w14:paraId="0FFF64C6" w14:textId="795C8F47" w:rsidR="00246BC8" w:rsidRPr="00B46C1E" w:rsidRDefault="00246BC8" w:rsidP="002F4937">
      <w:pPr>
        <w:rPr>
          <w:rFonts w:asciiTheme="majorBidi" w:hAnsiTheme="majorBidi" w:cstheme="majorBidi"/>
          <w:color w:val="000000" w:themeColor="text1"/>
          <w:sz w:val="24"/>
          <w:szCs w:val="24"/>
          <w:rtl/>
          <w:lang w:val="en"/>
        </w:rPr>
      </w:pPr>
    </w:p>
    <w:p w14:paraId="695FC0D4" w14:textId="77777777" w:rsidR="00405950" w:rsidRPr="00B46C1E" w:rsidRDefault="00405950" w:rsidP="002F4937">
      <w:pPr>
        <w:rPr>
          <w:rFonts w:asciiTheme="majorBidi" w:hAnsiTheme="majorBidi" w:cstheme="majorBidi"/>
          <w:color w:val="000000" w:themeColor="text1"/>
          <w:sz w:val="24"/>
          <w:szCs w:val="24"/>
          <w:lang w:val="en"/>
        </w:rPr>
      </w:pPr>
    </w:p>
    <w:p w14:paraId="309CCAFA" w14:textId="77777777" w:rsidR="00A208BF" w:rsidRPr="00B46C1E" w:rsidRDefault="00A208BF" w:rsidP="002F4937">
      <w:pPr>
        <w:rPr>
          <w:rFonts w:asciiTheme="majorBidi" w:hAnsiTheme="majorBidi" w:cstheme="majorBidi"/>
          <w:color w:val="000000" w:themeColor="text1"/>
          <w:sz w:val="24"/>
          <w:szCs w:val="24"/>
          <w:lang w:val="en"/>
        </w:rPr>
      </w:pPr>
    </w:p>
    <w:p w14:paraId="1433E9F8" w14:textId="77777777" w:rsidR="00A208BF" w:rsidRPr="00B46C1E" w:rsidRDefault="00A208BF" w:rsidP="002F4937">
      <w:pPr>
        <w:rPr>
          <w:rFonts w:asciiTheme="majorBidi" w:hAnsiTheme="majorBidi" w:cstheme="majorBidi"/>
          <w:color w:val="000000" w:themeColor="text1"/>
          <w:sz w:val="24"/>
          <w:szCs w:val="24"/>
          <w:lang w:val="en"/>
        </w:rPr>
      </w:pPr>
    </w:p>
    <w:p w14:paraId="53C9AE9C" w14:textId="77777777" w:rsidR="00246BC8" w:rsidRPr="00B46C1E" w:rsidRDefault="00246BC8"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B46C1E" w14:paraId="59A3B887" w14:textId="77777777" w:rsidTr="00C13E20">
        <w:trPr>
          <w:trHeight w:val="397"/>
        </w:trPr>
        <w:tc>
          <w:tcPr>
            <w:tcW w:w="9394" w:type="dxa"/>
            <w:gridSpan w:val="2"/>
            <w:shd w:val="clear" w:color="auto" w:fill="D9D9D9" w:themeFill="background1" w:themeFillShade="D9"/>
          </w:tcPr>
          <w:p w14:paraId="7B3C76BA" w14:textId="05717C64" w:rsidR="00E125D8" w:rsidRPr="00B46C1E" w:rsidRDefault="00E125D8" w:rsidP="00E125D8">
            <w:pPr>
              <w:jc w:val="center"/>
              <w:rPr>
                <w:rFonts w:asciiTheme="majorBidi" w:hAnsiTheme="majorBidi" w:cstheme="majorBidi"/>
                <w:b/>
                <w:bCs/>
                <w:color w:val="000000" w:themeColor="text1"/>
                <w:sz w:val="24"/>
                <w:szCs w:val="24"/>
              </w:rPr>
            </w:pPr>
            <w:r w:rsidRPr="00B46C1E">
              <w:rPr>
                <w:rFonts w:asciiTheme="majorBidi" w:hAnsiTheme="majorBidi" w:cstheme="majorBidi"/>
                <w:b/>
                <w:bCs/>
                <w:color w:val="000000" w:themeColor="text1"/>
                <w:sz w:val="24"/>
                <w:szCs w:val="24"/>
              </w:rPr>
              <w:lastRenderedPageBreak/>
              <w:t>Constituents</w:t>
            </w:r>
            <w:r w:rsidR="0017050C" w:rsidRPr="00B46C1E">
              <w:rPr>
                <w:rFonts w:asciiTheme="majorBidi" w:hAnsiTheme="majorBidi" w:cstheme="majorBidi"/>
                <w:b/>
                <w:bCs/>
                <w:color w:val="000000" w:themeColor="text1"/>
                <w:sz w:val="24"/>
                <w:szCs w:val="24"/>
              </w:rPr>
              <w:t xml:space="preserve"> Components</w:t>
            </w:r>
          </w:p>
        </w:tc>
      </w:tr>
      <w:tr w:rsidR="00D64711" w:rsidRPr="00B46C1E" w14:paraId="3C3D1C2A" w14:textId="77777777" w:rsidTr="00ED1393">
        <w:trPr>
          <w:trHeight w:val="397"/>
        </w:trPr>
        <w:tc>
          <w:tcPr>
            <w:tcW w:w="6608" w:type="dxa"/>
            <w:shd w:val="clear" w:color="auto" w:fill="FFFFFF" w:themeFill="background1"/>
            <w:vAlign w:val="center"/>
          </w:tcPr>
          <w:p w14:paraId="78EAEFBA" w14:textId="5A760264" w:rsidR="00D64711" w:rsidRPr="00B46C1E" w:rsidRDefault="00694DCA" w:rsidP="00694DCA">
            <w:pPr>
              <w:autoSpaceDE w:val="0"/>
              <w:autoSpaceDN w:val="0"/>
              <w:adjustRightInd w:val="0"/>
              <w:jc w:val="left"/>
              <w:rPr>
                <w:rFonts w:asciiTheme="majorBidi" w:hAnsiTheme="majorBidi" w:cstheme="majorBidi"/>
                <w:sz w:val="24"/>
                <w:szCs w:val="24"/>
                <w:lang w:val="en-GB"/>
              </w:rPr>
            </w:pPr>
            <w:r w:rsidRPr="00694DCA">
              <w:rPr>
                <w:rFonts w:asciiTheme="majorBidi" w:hAnsiTheme="majorBidi" w:cstheme="majorBidi"/>
                <w:sz w:val="24"/>
                <w:szCs w:val="24"/>
              </w:rPr>
              <w:t xml:space="preserve">McKenry, L., &amp; Burchum, J. R. (2019). </w:t>
            </w:r>
            <w:r w:rsidRPr="00694DCA">
              <w:rPr>
                <w:rFonts w:asciiTheme="majorBidi" w:hAnsiTheme="majorBidi" w:cstheme="majorBidi"/>
                <w:i/>
                <w:iCs/>
                <w:sz w:val="24"/>
                <w:szCs w:val="24"/>
              </w:rPr>
              <w:t>Lehne’s pharmacology for nursing care</w:t>
            </w:r>
            <w:r w:rsidRPr="00694DCA">
              <w:rPr>
                <w:rFonts w:asciiTheme="majorBidi" w:hAnsiTheme="majorBidi" w:cstheme="majorBidi"/>
                <w:sz w:val="24"/>
                <w:szCs w:val="24"/>
              </w:rPr>
              <w:t xml:space="preserve"> (10th ed.). Elsevier.</w:t>
            </w:r>
          </w:p>
        </w:tc>
        <w:tc>
          <w:tcPr>
            <w:tcW w:w="2786" w:type="dxa"/>
            <w:shd w:val="clear" w:color="auto" w:fill="D9D9D9" w:themeFill="background1" w:themeFillShade="D9"/>
            <w:vAlign w:val="center"/>
          </w:tcPr>
          <w:p w14:paraId="67FBA6DB" w14:textId="605450F9" w:rsidR="00D64711" w:rsidRPr="00B46C1E" w:rsidRDefault="00D64711" w:rsidP="00D64711">
            <w:pPr>
              <w:rPr>
                <w:rFonts w:asciiTheme="majorBidi" w:hAnsiTheme="majorBidi" w:cstheme="majorBidi"/>
                <w:b/>
                <w:bCs/>
                <w:color w:val="000000" w:themeColor="text1"/>
                <w:sz w:val="24"/>
                <w:szCs w:val="24"/>
              </w:rPr>
            </w:pPr>
            <w:r w:rsidRPr="00B46C1E">
              <w:rPr>
                <w:rFonts w:asciiTheme="majorBidi" w:hAnsiTheme="majorBidi" w:cstheme="majorBidi"/>
                <w:b/>
                <w:bCs/>
                <w:color w:val="000000" w:themeColor="text1"/>
                <w:sz w:val="24"/>
                <w:szCs w:val="24"/>
              </w:rPr>
              <w:t>Textbook</w:t>
            </w:r>
          </w:p>
        </w:tc>
      </w:tr>
      <w:tr w:rsidR="00D64711" w:rsidRPr="00B46C1E" w14:paraId="779928AC" w14:textId="77777777" w:rsidTr="00E125D8">
        <w:trPr>
          <w:trHeight w:val="397"/>
        </w:trPr>
        <w:tc>
          <w:tcPr>
            <w:tcW w:w="6608" w:type="dxa"/>
            <w:shd w:val="clear" w:color="auto" w:fill="FFFFFF" w:themeFill="background1"/>
          </w:tcPr>
          <w:p w14:paraId="0F6E53B9" w14:textId="641038EA" w:rsidR="00D64711" w:rsidRPr="00B46C1E" w:rsidRDefault="003F105D" w:rsidP="003F105D">
            <w:pPr>
              <w:jc w:val="left"/>
              <w:rPr>
                <w:rFonts w:asciiTheme="majorBidi" w:hAnsiTheme="majorBidi" w:cstheme="majorBidi"/>
                <w:b/>
                <w:bCs/>
                <w:color w:val="000000" w:themeColor="text1"/>
                <w:sz w:val="24"/>
                <w:szCs w:val="24"/>
              </w:rPr>
            </w:pPr>
            <w:r w:rsidRPr="00B46C1E">
              <w:rPr>
                <w:rFonts w:asciiTheme="majorBidi" w:hAnsiTheme="majorBidi" w:cstheme="majorBidi"/>
                <w:sz w:val="24"/>
                <w:szCs w:val="24"/>
              </w:rPr>
              <w:t>--------------------</w:t>
            </w:r>
          </w:p>
        </w:tc>
        <w:tc>
          <w:tcPr>
            <w:tcW w:w="2786" w:type="dxa"/>
            <w:shd w:val="clear" w:color="auto" w:fill="D9D9D9" w:themeFill="background1" w:themeFillShade="D9"/>
            <w:vAlign w:val="center"/>
          </w:tcPr>
          <w:p w14:paraId="168E993B" w14:textId="77777777" w:rsidR="00D64711" w:rsidRPr="00B46C1E" w:rsidRDefault="00D64711" w:rsidP="00D64711">
            <w:pPr>
              <w:rPr>
                <w:rFonts w:asciiTheme="majorBidi" w:hAnsiTheme="majorBidi" w:cstheme="majorBidi"/>
                <w:b/>
                <w:bCs/>
                <w:color w:val="000000" w:themeColor="text1"/>
                <w:sz w:val="24"/>
                <w:szCs w:val="24"/>
              </w:rPr>
            </w:pPr>
            <w:r w:rsidRPr="00B46C1E">
              <w:rPr>
                <w:rFonts w:asciiTheme="majorBidi" w:hAnsiTheme="majorBidi" w:cstheme="majorBidi"/>
                <w:b/>
                <w:bCs/>
                <w:color w:val="000000" w:themeColor="text1"/>
                <w:sz w:val="24"/>
                <w:szCs w:val="24"/>
              </w:rPr>
              <w:t>References</w:t>
            </w:r>
          </w:p>
        </w:tc>
      </w:tr>
      <w:tr w:rsidR="00D64711" w:rsidRPr="00B46C1E" w14:paraId="08076AC0" w14:textId="77777777" w:rsidTr="00E125D8">
        <w:trPr>
          <w:trHeight w:val="397"/>
        </w:trPr>
        <w:tc>
          <w:tcPr>
            <w:tcW w:w="6608" w:type="dxa"/>
            <w:shd w:val="clear" w:color="auto" w:fill="FFFFFF" w:themeFill="background1"/>
          </w:tcPr>
          <w:p w14:paraId="49BA502F" w14:textId="77777777" w:rsidR="00D64711" w:rsidRPr="00B46C1E" w:rsidRDefault="00D64711" w:rsidP="00D64711">
            <w:pPr>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0BA3051A" w14:textId="77777777" w:rsidR="00D64711" w:rsidRPr="00B46C1E" w:rsidRDefault="00D64711" w:rsidP="00D64711">
            <w:pPr>
              <w:jc w:val="left"/>
              <w:rPr>
                <w:rFonts w:asciiTheme="majorBidi" w:hAnsiTheme="majorBidi" w:cstheme="majorBidi"/>
                <w:b/>
                <w:bCs/>
                <w:color w:val="000000" w:themeColor="text1"/>
                <w:sz w:val="24"/>
                <w:szCs w:val="24"/>
              </w:rPr>
            </w:pPr>
            <w:r w:rsidRPr="00B46C1E">
              <w:rPr>
                <w:rFonts w:asciiTheme="majorBidi" w:hAnsiTheme="majorBidi" w:cstheme="majorBidi"/>
                <w:b/>
                <w:bCs/>
                <w:color w:val="000000" w:themeColor="text1"/>
                <w:sz w:val="24"/>
                <w:szCs w:val="24"/>
              </w:rPr>
              <w:t>Recommended for reading</w:t>
            </w:r>
          </w:p>
        </w:tc>
      </w:tr>
      <w:tr w:rsidR="00D64711" w:rsidRPr="00B46C1E" w14:paraId="4ADE1F71" w14:textId="77777777" w:rsidTr="00E125D8">
        <w:trPr>
          <w:trHeight w:val="397"/>
        </w:trPr>
        <w:tc>
          <w:tcPr>
            <w:tcW w:w="6608" w:type="dxa"/>
            <w:shd w:val="clear" w:color="auto" w:fill="FFFFFF" w:themeFill="background1"/>
          </w:tcPr>
          <w:p w14:paraId="59D65B4B" w14:textId="77777777" w:rsidR="005611FC" w:rsidRDefault="007B1D80" w:rsidP="005611FC">
            <w:pPr>
              <w:spacing w:before="100" w:beforeAutospacing="1" w:after="100" w:afterAutospacing="1"/>
              <w:contextualSpacing/>
              <w:jc w:val="left"/>
              <w:rPr>
                <w:rFonts w:asciiTheme="majorBidi" w:eastAsia="Times New Roman" w:hAnsiTheme="majorBidi" w:cstheme="majorBidi"/>
                <w:sz w:val="24"/>
                <w:szCs w:val="24"/>
              </w:rPr>
            </w:pPr>
            <w:r w:rsidRPr="005611FC">
              <w:rPr>
                <w:rFonts w:asciiTheme="majorBidi" w:eastAsia="Times New Roman" w:hAnsiTheme="majorBidi" w:cstheme="majorBidi"/>
                <w:b/>
                <w:bCs/>
                <w:sz w:val="24"/>
                <w:szCs w:val="24"/>
              </w:rPr>
              <w:t>-</w:t>
            </w:r>
            <w:r w:rsidRPr="007B1D80">
              <w:rPr>
                <w:rFonts w:asciiTheme="majorBidi" w:eastAsia="Times New Roman" w:hAnsiTheme="majorBidi" w:cstheme="majorBidi"/>
                <w:b/>
                <w:bCs/>
                <w:sz w:val="24"/>
                <w:szCs w:val="24"/>
              </w:rPr>
              <w:t>U.S. Food &amp; Drug Administration (FDA) – Drug Information</w:t>
            </w:r>
            <w:r w:rsidRPr="007B1D80">
              <w:rPr>
                <w:rFonts w:asciiTheme="majorBidi" w:eastAsia="Times New Roman" w:hAnsiTheme="majorBidi" w:cstheme="majorBidi"/>
                <w:sz w:val="24"/>
                <w:szCs w:val="24"/>
              </w:rPr>
              <w:br/>
            </w:r>
            <w:hyperlink r:id="rId8" w:history="1">
              <w:r w:rsidRPr="007B1D80">
                <w:rPr>
                  <w:rStyle w:val="Hyperlink"/>
                  <w:rFonts w:asciiTheme="majorBidi" w:eastAsia="Times New Roman" w:hAnsiTheme="majorBidi" w:cstheme="majorBidi"/>
                  <w:sz w:val="24"/>
                  <w:szCs w:val="24"/>
                </w:rPr>
                <w:t>https://www.fda.gov/drugs</w:t>
              </w:r>
            </w:hyperlink>
            <w:r w:rsidRPr="005611FC">
              <w:rPr>
                <w:rFonts w:asciiTheme="majorBidi" w:eastAsia="Times New Roman" w:hAnsiTheme="majorBidi" w:cstheme="majorBidi"/>
                <w:sz w:val="24"/>
                <w:szCs w:val="24"/>
              </w:rPr>
              <w:t xml:space="preserve"> :</w:t>
            </w:r>
            <w:r w:rsidRPr="007B1D80">
              <w:rPr>
                <w:rFonts w:asciiTheme="majorBidi" w:eastAsia="Times New Roman" w:hAnsiTheme="majorBidi" w:cstheme="majorBidi"/>
                <w:sz w:val="24"/>
                <w:szCs w:val="24"/>
              </w:rPr>
              <w:t>Drug approvals, safety alerts, and prescribing information.</w:t>
            </w:r>
          </w:p>
          <w:p w14:paraId="75F824B0" w14:textId="634143E4" w:rsidR="00245EE2" w:rsidRDefault="007B1D80" w:rsidP="005611FC">
            <w:pPr>
              <w:spacing w:before="100" w:beforeAutospacing="1" w:after="100" w:afterAutospacing="1"/>
              <w:jc w:val="left"/>
              <w:rPr>
                <w:rFonts w:asciiTheme="majorBidi" w:eastAsia="Times New Roman" w:hAnsiTheme="majorBidi" w:cstheme="majorBidi"/>
                <w:sz w:val="24"/>
                <w:szCs w:val="24"/>
              </w:rPr>
            </w:pPr>
            <w:r w:rsidRPr="005611FC">
              <w:rPr>
                <w:rFonts w:asciiTheme="majorBidi" w:eastAsia="Times New Roman" w:hAnsiTheme="majorBidi" w:cstheme="majorBidi"/>
                <w:sz w:val="24"/>
                <w:szCs w:val="24"/>
              </w:rPr>
              <w:t>-</w:t>
            </w:r>
            <w:r w:rsidR="00245EE2" w:rsidRPr="005611FC">
              <w:rPr>
                <w:rFonts w:asciiTheme="majorBidi" w:eastAsia="Times New Roman" w:hAnsiTheme="majorBidi" w:cstheme="majorBidi"/>
                <w:b/>
                <w:bCs/>
                <w:sz w:val="24"/>
                <w:szCs w:val="24"/>
              </w:rPr>
              <w:t xml:space="preserve"> </w:t>
            </w:r>
            <w:r w:rsidR="00245EE2" w:rsidRPr="005611FC">
              <w:rPr>
                <w:rFonts w:asciiTheme="majorBidi" w:hAnsiTheme="majorBidi" w:cstheme="majorBidi"/>
                <w:b/>
                <w:bCs/>
                <w:sz w:val="24"/>
                <w:szCs w:val="24"/>
              </w:rPr>
              <w:t>Centers for Disease Control &amp; Prevention (CDC) – Medication Safety</w:t>
            </w:r>
            <w:r w:rsidR="00245EE2" w:rsidRPr="005611FC">
              <w:rPr>
                <w:rFonts w:asciiTheme="majorBidi" w:hAnsiTheme="majorBidi" w:cstheme="majorBidi"/>
                <w:b/>
                <w:bCs/>
                <w:sz w:val="24"/>
                <w:szCs w:val="24"/>
              </w:rPr>
              <w:t xml:space="preserve"> </w:t>
            </w:r>
            <w:r w:rsidR="00245EE2" w:rsidRPr="005611FC">
              <w:rPr>
                <w:rFonts w:asciiTheme="majorBidi" w:hAnsiTheme="majorBidi" w:cstheme="majorBidi"/>
                <w:sz w:val="24"/>
                <w:szCs w:val="24"/>
              </w:rPr>
              <w:t xml:space="preserve"> </w:t>
            </w:r>
            <w:hyperlink r:id="rId9" w:tgtFrame="_new" w:history="1">
              <w:r w:rsidR="00245EE2" w:rsidRPr="005611FC">
                <w:rPr>
                  <w:rStyle w:val="Hyperlink"/>
                  <w:rFonts w:asciiTheme="majorBidi" w:hAnsiTheme="majorBidi" w:cstheme="majorBidi"/>
                  <w:sz w:val="24"/>
                  <w:szCs w:val="24"/>
                </w:rPr>
                <w:t>https://www.cdc.gov/medicationsafety/</w:t>
              </w:r>
            </w:hyperlink>
            <w:r w:rsidR="00245EE2" w:rsidRPr="005611FC">
              <w:rPr>
                <w:rFonts w:asciiTheme="majorBidi" w:hAnsiTheme="majorBidi" w:cstheme="majorBidi"/>
                <w:sz w:val="24"/>
                <w:szCs w:val="24"/>
              </w:rPr>
              <w:t>:</w:t>
            </w:r>
            <w:r w:rsidR="00245EE2" w:rsidRPr="00245EE2">
              <w:rPr>
                <w:rFonts w:asciiTheme="majorBidi" w:eastAsia="Times New Roman" w:hAnsiTheme="majorBidi" w:cstheme="majorBidi"/>
                <w:sz w:val="24"/>
                <w:szCs w:val="24"/>
              </w:rPr>
              <w:t>Guidelines on medication administration and error prevention.</w:t>
            </w:r>
          </w:p>
          <w:p w14:paraId="7581E28C" w14:textId="12DCFE49" w:rsidR="005611FC" w:rsidRPr="00245EE2" w:rsidRDefault="005611FC" w:rsidP="005611FC">
            <w:pPr>
              <w:spacing w:before="100" w:beforeAutospacing="1" w:after="100" w:afterAutospacing="1"/>
              <w:jc w:val="left"/>
              <w:rPr>
                <w:rFonts w:asciiTheme="majorBidi" w:eastAsia="Times New Roman" w:hAnsiTheme="majorBidi" w:cstheme="majorBidi"/>
                <w:sz w:val="24"/>
                <w:szCs w:val="24"/>
              </w:rPr>
            </w:pPr>
            <w:r>
              <w:rPr>
                <w:rFonts w:asciiTheme="majorBidi" w:eastAsia="Times New Roman" w:hAnsiTheme="majorBidi" w:cstheme="majorBidi"/>
                <w:sz w:val="24"/>
                <w:szCs w:val="24"/>
              </w:rPr>
              <w:t>-</w:t>
            </w:r>
          </w:p>
          <w:p w14:paraId="498443A0" w14:textId="4BA47D81" w:rsidR="007B1D80" w:rsidRPr="007B1D80" w:rsidRDefault="007B1D80" w:rsidP="007B1D80">
            <w:pPr>
              <w:spacing w:before="100" w:beforeAutospacing="1" w:after="100" w:afterAutospacing="1"/>
              <w:jc w:val="left"/>
              <w:rPr>
                <w:rFonts w:ascii="Times New Roman" w:eastAsia="Times New Roman" w:hAnsi="Times New Roman" w:cs="Times New Roman"/>
                <w:sz w:val="24"/>
                <w:szCs w:val="24"/>
              </w:rPr>
            </w:pPr>
          </w:p>
          <w:p w14:paraId="1F96F2FC" w14:textId="41AC8516" w:rsidR="00D64711" w:rsidRPr="007B1D80" w:rsidRDefault="00D64711" w:rsidP="007B1D80">
            <w:pPr>
              <w:rPr>
                <w:rFonts w:asciiTheme="majorBidi" w:hAnsiTheme="majorBidi" w:cstheme="majorBidi"/>
                <w:b/>
                <w:bCs/>
                <w:sz w:val="24"/>
                <w:szCs w:val="24"/>
              </w:rPr>
            </w:pPr>
          </w:p>
        </w:tc>
        <w:tc>
          <w:tcPr>
            <w:tcW w:w="2786" w:type="dxa"/>
            <w:shd w:val="clear" w:color="auto" w:fill="D9D9D9" w:themeFill="background1" w:themeFillShade="D9"/>
            <w:vAlign w:val="center"/>
          </w:tcPr>
          <w:p w14:paraId="7CF47FF7" w14:textId="77777777" w:rsidR="00D64711" w:rsidRPr="00B46C1E" w:rsidRDefault="00D64711" w:rsidP="00D64711">
            <w:pPr>
              <w:rPr>
                <w:rFonts w:asciiTheme="majorBidi" w:hAnsiTheme="majorBidi" w:cstheme="majorBidi"/>
                <w:b/>
                <w:bCs/>
                <w:sz w:val="24"/>
                <w:szCs w:val="24"/>
              </w:rPr>
            </w:pPr>
            <w:r w:rsidRPr="00B46C1E">
              <w:rPr>
                <w:rFonts w:asciiTheme="majorBidi" w:hAnsiTheme="majorBidi" w:cstheme="majorBidi"/>
                <w:b/>
                <w:bCs/>
                <w:sz w:val="24"/>
                <w:szCs w:val="24"/>
              </w:rPr>
              <w:t>Electronic material</w:t>
            </w:r>
          </w:p>
        </w:tc>
      </w:tr>
      <w:tr w:rsidR="00D64711" w:rsidRPr="00B46C1E" w14:paraId="4A62CBE2" w14:textId="77777777" w:rsidTr="00E125D8">
        <w:trPr>
          <w:trHeight w:val="397"/>
        </w:trPr>
        <w:tc>
          <w:tcPr>
            <w:tcW w:w="6608" w:type="dxa"/>
            <w:shd w:val="clear" w:color="auto" w:fill="FFFFFF" w:themeFill="background1"/>
          </w:tcPr>
          <w:p w14:paraId="4668FD81" w14:textId="77777777" w:rsidR="00D64711" w:rsidRPr="00B46C1E" w:rsidRDefault="00D64711" w:rsidP="00D64711">
            <w:pPr>
              <w:rPr>
                <w:rFonts w:asciiTheme="majorBidi" w:hAnsiTheme="majorBidi" w:cstheme="majorBidi"/>
                <w:b/>
                <w:bCs/>
                <w:sz w:val="24"/>
                <w:szCs w:val="24"/>
              </w:rPr>
            </w:pPr>
          </w:p>
        </w:tc>
        <w:tc>
          <w:tcPr>
            <w:tcW w:w="2786" w:type="dxa"/>
            <w:shd w:val="clear" w:color="auto" w:fill="D9D9D9" w:themeFill="background1" w:themeFillShade="D9"/>
            <w:vAlign w:val="center"/>
          </w:tcPr>
          <w:p w14:paraId="44D21455" w14:textId="77777777" w:rsidR="00D64711" w:rsidRPr="00B46C1E" w:rsidRDefault="00D64711" w:rsidP="00D64711">
            <w:pPr>
              <w:rPr>
                <w:rFonts w:asciiTheme="majorBidi" w:hAnsiTheme="majorBidi" w:cstheme="majorBidi"/>
                <w:b/>
                <w:bCs/>
                <w:sz w:val="24"/>
                <w:szCs w:val="24"/>
              </w:rPr>
            </w:pPr>
            <w:r w:rsidRPr="00B46C1E">
              <w:rPr>
                <w:rFonts w:asciiTheme="majorBidi" w:hAnsiTheme="majorBidi" w:cstheme="majorBidi"/>
                <w:b/>
                <w:bCs/>
                <w:sz w:val="24"/>
                <w:szCs w:val="24"/>
              </w:rPr>
              <w:t>Other sites</w:t>
            </w:r>
          </w:p>
        </w:tc>
      </w:tr>
    </w:tbl>
    <w:p w14:paraId="4B34701F" w14:textId="77777777" w:rsidR="00246BC8" w:rsidRPr="00B46C1E" w:rsidRDefault="00246BC8" w:rsidP="002F4937">
      <w:pPr>
        <w:rPr>
          <w:rFonts w:asciiTheme="majorBidi" w:hAnsiTheme="majorBidi" w:cstheme="majorBidi"/>
          <w:color w:val="000000" w:themeColor="text1"/>
          <w:sz w:val="24"/>
          <w:szCs w:val="24"/>
          <w:lang w:val="en"/>
        </w:rPr>
      </w:pPr>
    </w:p>
    <w:p w14:paraId="62539A3F" w14:textId="77777777" w:rsidR="002C15FE" w:rsidRPr="00B46C1E" w:rsidRDefault="002C15FE" w:rsidP="002F4937">
      <w:pPr>
        <w:rPr>
          <w:rFonts w:asciiTheme="majorBidi" w:hAnsiTheme="majorBidi" w:cstheme="majorBidi"/>
          <w:color w:val="000000" w:themeColor="text1"/>
          <w:sz w:val="24"/>
          <w:szCs w:val="24"/>
          <w:lang w:val="en"/>
        </w:rPr>
      </w:pPr>
    </w:p>
    <w:p w14:paraId="3C5150BB" w14:textId="77777777" w:rsidR="002C15FE" w:rsidRPr="00B46C1E" w:rsidRDefault="002C15FE" w:rsidP="002F4937">
      <w:pPr>
        <w:rPr>
          <w:rFonts w:asciiTheme="majorBidi" w:hAnsiTheme="majorBidi" w:cstheme="majorBidi"/>
          <w:color w:val="000000" w:themeColor="text1"/>
          <w:sz w:val="24"/>
          <w:szCs w:val="24"/>
          <w:lang w:val="en"/>
        </w:rPr>
      </w:pPr>
    </w:p>
    <w:p w14:paraId="1692FAB7" w14:textId="77777777" w:rsidR="002C15FE" w:rsidRPr="00B46C1E" w:rsidRDefault="002C15FE"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510"/>
        <w:gridCol w:w="115"/>
        <w:gridCol w:w="3343"/>
        <w:gridCol w:w="870"/>
        <w:gridCol w:w="524"/>
        <w:gridCol w:w="636"/>
        <w:gridCol w:w="636"/>
        <w:gridCol w:w="467"/>
        <w:gridCol w:w="636"/>
        <w:gridCol w:w="636"/>
        <w:gridCol w:w="477"/>
        <w:gridCol w:w="524"/>
      </w:tblGrid>
      <w:tr w:rsidR="00836AE8" w:rsidRPr="00B46C1E" w14:paraId="5D9D390B" w14:textId="77777777" w:rsidTr="00836AE8">
        <w:tc>
          <w:tcPr>
            <w:tcW w:w="518" w:type="dxa"/>
            <w:tcBorders>
              <w:top w:val="double" w:sz="4" w:space="0" w:color="auto"/>
              <w:left w:val="double" w:sz="4" w:space="0" w:color="auto"/>
              <w:right w:val="double" w:sz="4" w:space="0" w:color="auto"/>
            </w:tcBorders>
            <w:shd w:val="clear" w:color="auto" w:fill="D9D9D9" w:themeFill="background1" w:themeFillShade="D9"/>
          </w:tcPr>
          <w:p w14:paraId="5370EB65" w14:textId="77777777" w:rsidR="00836AE8" w:rsidRPr="00B46C1E" w:rsidRDefault="00836AE8" w:rsidP="009D4174">
            <w:pPr>
              <w:jc w:val="center"/>
              <w:rPr>
                <w:rFonts w:asciiTheme="majorBidi" w:hAnsiTheme="majorBidi" w:cstheme="majorBidi"/>
                <w:b/>
                <w:bCs/>
                <w:color w:val="000000" w:themeColor="text1"/>
                <w:sz w:val="24"/>
                <w:szCs w:val="24"/>
                <w:lang w:val="en"/>
              </w:rPr>
            </w:pPr>
          </w:p>
        </w:tc>
        <w:tc>
          <w:tcPr>
            <w:tcW w:w="8856" w:type="dxa"/>
            <w:gridSpan w:val="11"/>
            <w:tcBorders>
              <w:top w:val="double" w:sz="4" w:space="0" w:color="auto"/>
              <w:left w:val="double" w:sz="4" w:space="0" w:color="auto"/>
              <w:right w:val="double" w:sz="4" w:space="0" w:color="auto"/>
            </w:tcBorders>
            <w:shd w:val="clear" w:color="auto" w:fill="D9D9D9" w:themeFill="background1" w:themeFillShade="D9"/>
          </w:tcPr>
          <w:p w14:paraId="35BE38FE" w14:textId="0ADCCB53" w:rsidR="00836AE8" w:rsidRPr="00B46C1E" w:rsidRDefault="00836AE8" w:rsidP="009D4174">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Course Assessment Plan</w:t>
            </w:r>
          </w:p>
        </w:tc>
      </w:tr>
      <w:tr w:rsidR="00836AE8" w:rsidRPr="00B46C1E" w14:paraId="3B6B27BA" w14:textId="77777777" w:rsidTr="00836AE8">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73A253DA" w14:textId="7C4C88B0" w:rsidR="00836AE8" w:rsidRPr="00B46C1E" w:rsidRDefault="00836AE8" w:rsidP="002F4937">
            <w:pP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836AE8" w:rsidRPr="00B46C1E" w:rsidRDefault="00836AE8" w:rsidP="009E410C">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Grade</w:t>
            </w:r>
          </w:p>
          <w:p w14:paraId="3577D1E0" w14:textId="261BAE0E" w:rsidR="00836AE8" w:rsidRPr="00B46C1E" w:rsidRDefault="00836AE8" w:rsidP="002F4937">
            <w:pPr>
              <w:rPr>
                <w:rFonts w:asciiTheme="majorBidi" w:hAnsiTheme="majorBidi" w:cstheme="majorBidi"/>
                <w:b/>
                <w:bCs/>
                <w:color w:val="000000" w:themeColor="text1"/>
                <w:sz w:val="24"/>
                <w:szCs w:val="24"/>
                <w:lang w:val="en"/>
              </w:rPr>
            </w:pPr>
          </w:p>
        </w:tc>
        <w:tc>
          <w:tcPr>
            <w:tcW w:w="528" w:type="dxa"/>
            <w:tcBorders>
              <w:top w:val="double" w:sz="4" w:space="0" w:color="auto"/>
            </w:tcBorders>
            <w:shd w:val="clear" w:color="auto" w:fill="D9D9D9" w:themeFill="background1" w:themeFillShade="D9"/>
          </w:tcPr>
          <w:p w14:paraId="5214BF7E" w14:textId="77777777" w:rsidR="00836AE8" w:rsidRPr="00B46C1E" w:rsidRDefault="00836AE8" w:rsidP="009E410C">
            <w:pPr>
              <w:jc w:val="center"/>
              <w:rPr>
                <w:rFonts w:asciiTheme="majorBidi" w:hAnsiTheme="majorBidi" w:cstheme="majorBidi"/>
                <w:b/>
                <w:bCs/>
                <w:color w:val="000000" w:themeColor="text1"/>
                <w:sz w:val="24"/>
                <w:szCs w:val="24"/>
                <w:lang w:val="en"/>
              </w:rPr>
            </w:pPr>
          </w:p>
        </w:tc>
        <w:tc>
          <w:tcPr>
            <w:tcW w:w="3550"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2E035D08" w:rsidR="00836AE8" w:rsidRPr="00B46C1E" w:rsidRDefault="00836AE8" w:rsidP="009E410C">
            <w:pPr>
              <w:jc w:val="center"/>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Outcomes</w:t>
            </w:r>
          </w:p>
        </w:tc>
      </w:tr>
      <w:tr w:rsidR="00836AE8" w:rsidRPr="00B46C1E" w14:paraId="096CC514" w14:textId="3A4145BC" w:rsidTr="00836AE8">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18DFD62D" w14:textId="688EAA33" w:rsidR="00836AE8" w:rsidRPr="00B46C1E" w:rsidRDefault="00836AE8" w:rsidP="002F4937">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836AE8" w:rsidRPr="00B46C1E" w:rsidRDefault="00836AE8" w:rsidP="002F4937">
            <w:pPr>
              <w:rPr>
                <w:rFonts w:asciiTheme="majorBidi" w:hAnsiTheme="majorBidi" w:cstheme="majorBidi"/>
                <w:color w:val="000000" w:themeColor="text1"/>
                <w:sz w:val="24"/>
                <w:szCs w:val="24"/>
                <w:lang w:val="en"/>
              </w:rPr>
            </w:pPr>
          </w:p>
        </w:tc>
        <w:tc>
          <w:tcPr>
            <w:tcW w:w="528" w:type="dxa"/>
            <w:tcBorders>
              <w:top w:val="double" w:sz="4" w:space="0" w:color="auto"/>
              <w:bottom w:val="double" w:sz="4" w:space="0" w:color="auto"/>
            </w:tcBorders>
            <w:shd w:val="clear" w:color="auto" w:fill="auto"/>
          </w:tcPr>
          <w:p w14:paraId="4854D117" w14:textId="5521A417"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78E6331F" w14:textId="67B10E36"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32442F50" w14:textId="2130214C"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7CD7DE0F" w14:textId="4760BA7C"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Borders>
              <w:top w:val="double" w:sz="4" w:space="0" w:color="auto"/>
              <w:bottom w:val="double" w:sz="4" w:space="0" w:color="auto"/>
            </w:tcBorders>
            <w:shd w:val="clear" w:color="auto" w:fill="auto"/>
          </w:tcPr>
          <w:p w14:paraId="006EE907" w14:textId="03912523"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39EE6385" w14:textId="760F312F"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b2.</w:t>
            </w:r>
          </w:p>
        </w:tc>
        <w:tc>
          <w:tcPr>
            <w:tcW w:w="481" w:type="dxa"/>
            <w:tcBorders>
              <w:top w:val="double" w:sz="4" w:space="0" w:color="auto"/>
              <w:bottom w:val="double" w:sz="4" w:space="0" w:color="auto"/>
              <w:right w:val="single" w:sz="4" w:space="0" w:color="auto"/>
            </w:tcBorders>
          </w:tcPr>
          <w:p w14:paraId="6ECE894F" w14:textId="3AF09B14"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b3</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751D0693" w14:textId="01031879"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c1.</w:t>
            </w:r>
          </w:p>
        </w:tc>
      </w:tr>
      <w:tr w:rsidR="00836AE8" w:rsidRPr="00B46C1E" w14:paraId="3EA625E4" w14:textId="77777777" w:rsidTr="002C15FE">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1A5E9501" w14:textId="442450ED"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32F4851B"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 xml:space="preserve">30 </w:t>
            </w:r>
          </w:p>
        </w:tc>
        <w:tc>
          <w:tcPr>
            <w:tcW w:w="528" w:type="dxa"/>
            <w:tcBorders>
              <w:top w:val="double" w:sz="4" w:space="0" w:color="auto"/>
              <w:bottom w:val="double" w:sz="4" w:space="0" w:color="auto"/>
            </w:tcBorders>
            <w:shd w:val="clear" w:color="auto" w:fill="auto"/>
          </w:tcPr>
          <w:p w14:paraId="0DA1D5A1" w14:textId="5C2E1579"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shd w:val="clear" w:color="auto" w:fill="auto"/>
          </w:tcPr>
          <w:p w14:paraId="148D406E" w14:textId="6EFAB898"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shd w:val="clear" w:color="auto" w:fill="auto"/>
          </w:tcPr>
          <w:p w14:paraId="09ED859E" w14:textId="23887FCE"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shd w:val="clear" w:color="auto" w:fill="auto"/>
          </w:tcPr>
          <w:p w14:paraId="782BC713" w14:textId="64DF147A"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Borders>
              <w:top w:val="double" w:sz="4" w:space="0" w:color="auto"/>
              <w:bottom w:val="double" w:sz="4" w:space="0" w:color="auto"/>
            </w:tcBorders>
            <w:shd w:val="clear" w:color="auto" w:fill="auto"/>
          </w:tcPr>
          <w:p w14:paraId="42812B73" w14:textId="77777777" w:rsidR="00836AE8" w:rsidRPr="00B46C1E" w:rsidRDefault="00836AE8"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shd w:val="clear" w:color="auto" w:fill="auto"/>
          </w:tcPr>
          <w:p w14:paraId="706CA4E1" w14:textId="77777777" w:rsidR="00836AE8" w:rsidRPr="00B46C1E" w:rsidRDefault="00836AE8" w:rsidP="002F4937">
            <w:pPr>
              <w:rPr>
                <w:rFonts w:asciiTheme="majorBidi" w:hAnsiTheme="majorBidi" w:cstheme="majorBidi"/>
                <w:color w:val="000000" w:themeColor="text1"/>
                <w:sz w:val="24"/>
                <w:szCs w:val="24"/>
                <w:lang w:val="en"/>
              </w:rPr>
            </w:pPr>
          </w:p>
        </w:tc>
        <w:tc>
          <w:tcPr>
            <w:tcW w:w="481" w:type="dxa"/>
            <w:tcBorders>
              <w:top w:val="double" w:sz="4" w:space="0" w:color="auto"/>
              <w:bottom w:val="double" w:sz="4" w:space="0" w:color="auto"/>
              <w:right w:val="single" w:sz="4" w:space="0" w:color="auto"/>
            </w:tcBorders>
          </w:tcPr>
          <w:p w14:paraId="541CD7A7"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12FE3E3B" w14:textId="0476941D" w:rsidR="00836AE8" w:rsidRPr="00B46C1E" w:rsidRDefault="00836AE8" w:rsidP="002F4937">
            <w:pPr>
              <w:rPr>
                <w:rFonts w:asciiTheme="majorBidi" w:hAnsiTheme="majorBidi" w:cstheme="majorBidi"/>
                <w:color w:val="000000" w:themeColor="text1"/>
                <w:sz w:val="24"/>
                <w:szCs w:val="24"/>
                <w:lang w:val="en"/>
              </w:rPr>
            </w:pPr>
          </w:p>
        </w:tc>
      </w:tr>
      <w:tr w:rsidR="00CD2BFC" w:rsidRPr="00B46C1E" w14:paraId="76C8DBD4" w14:textId="741B7865" w:rsidTr="00F61B56">
        <w:tc>
          <w:tcPr>
            <w:tcW w:w="4426" w:type="dxa"/>
            <w:gridSpan w:val="3"/>
            <w:tcBorders>
              <w:top w:val="double" w:sz="4" w:space="0" w:color="auto"/>
              <w:left w:val="double" w:sz="4" w:space="0" w:color="auto"/>
              <w:right w:val="double" w:sz="4" w:space="0" w:color="auto"/>
            </w:tcBorders>
            <w:shd w:val="clear" w:color="auto" w:fill="D9D9D9" w:themeFill="background1" w:themeFillShade="D9"/>
          </w:tcPr>
          <w:p w14:paraId="2CD15474" w14:textId="77777777" w:rsidR="00CD2BFC" w:rsidRPr="00B46C1E" w:rsidRDefault="00CD2BFC"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Second examination (If any)</w:t>
            </w:r>
          </w:p>
        </w:tc>
        <w:tc>
          <w:tcPr>
            <w:tcW w:w="4948" w:type="dxa"/>
            <w:gridSpan w:val="9"/>
            <w:tcBorders>
              <w:top w:val="double" w:sz="4" w:space="0" w:color="auto"/>
              <w:left w:val="double" w:sz="4" w:space="0" w:color="auto"/>
              <w:right w:val="double" w:sz="4" w:space="0" w:color="auto"/>
            </w:tcBorders>
          </w:tcPr>
          <w:p w14:paraId="5CE6AEFB" w14:textId="718A0791" w:rsidR="00CD2BFC" w:rsidRPr="00B46C1E" w:rsidRDefault="00CD2BFC" w:rsidP="009F6BB6">
            <w:pPr>
              <w:jc w:val="cente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r>
      <w:tr w:rsidR="00836AE8" w:rsidRPr="00B46C1E" w14:paraId="79C1B38D" w14:textId="594B0020" w:rsidTr="00836AE8">
        <w:tc>
          <w:tcPr>
            <w:tcW w:w="4426" w:type="dxa"/>
            <w:gridSpan w:val="3"/>
            <w:tcBorders>
              <w:left w:val="double" w:sz="4" w:space="0" w:color="auto"/>
              <w:right w:val="double" w:sz="4" w:space="0" w:color="auto"/>
            </w:tcBorders>
            <w:shd w:val="clear" w:color="auto" w:fill="D9D9D9" w:themeFill="background1" w:themeFillShade="D9"/>
          </w:tcPr>
          <w:p w14:paraId="12A65678" w14:textId="77777777"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273FD225"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50</w:t>
            </w:r>
          </w:p>
        </w:tc>
        <w:tc>
          <w:tcPr>
            <w:tcW w:w="528" w:type="dxa"/>
          </w:tcPr>
          <w:p w14:paraId="20A54D6F" w14:textId="469BBA8E"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03" w:type="dxa"/>
            <w:shd w:val="clear" w:color="auto" w:fill="E7E6E6" w:themeFill="background2"/>
          </w:tcPr>
          <w:p w14:paraId="009870AC" w14:textId="5F50C6AE"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03" w:type="dxa"/>
            <w:shd w:val="clear" w:color="auto" w:fill="E7E6E6" w:themeFill="background2"/>
          </w:tcPr>
          <w:p w14:paraId="732725B0" w14:textId="38E2ED09" w:rsidR="00836AE8" w:rsidRPr="00B46C1E" w:rsidRDefault="002C15FE"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03" w:type="dxa"/>
            <w:shd w:val="clear" w:color="auto" w:fill="E7E6E6" w:themeFill="background2"/>
          </w:tcPr>
          <w:p w14:paraId="3FDDBB6A" w14:textId="101C293D"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shd w:val="clear" w:color="auto" w:fill="E7E6E6" w:themeFill="background2"/>
          </w:tcPr>
          <w:p w14:paraId="386B94DE" w14:textId="2366B838"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16" w:type="dxa"/>
            <w:tcBorders>
              <w:right w:val="single" w:sz="4" w:space="0" w:color="auto"/>
            </w:tcBorders>
            <w:shd w:val="clear" w:color="auto" w:fill="E7E6E6" w:themeFill="background2"/>
          </w:tcPr>
          <w:p w14:paraId="123AEDCE" w14:textId="36B5F285"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481" w:type="dxa"/>
            <w:tcBorders>
              <w:right w:val="single" w:sz="4" w:space="0" w:color="auto"/>
            </w:tcBorders>
          </w:tcPr>
          <w:p w14:paraId="518405A8" w14:textId="7D25984D"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28" w:type="dxa"/>
            <w:tcBorders>
              <w:left w:val="single" w:sz="4" w:space="0" w:color="auto"/>
              <w:right w:val="double" w:sz="4" w:space="0" w:color="auto"/>
            </w:tcBorders>
          </w:tcPr>
          <w:p w14:paraId="2D50A64A" w14:textId="2650C6D3"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r>
      <w:tr w:rsidR="00836AE8" w:rsidRPr="00B46C1E" w14:paraId="30485709" w14:textId="22218C9C" w:rsidTr="00836AE8">
        <w:tc>
          <w:tcPr>
            <w:tcW w:w="4426" w:type="dxa"/>
            <w:gridSpan w:val="3"/>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Pr>
          <w:p w14:paraId="62868A77"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5E7AE599"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2BC70DC7"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0E68540D" w14:textId="5D21845B"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Pr>
          <w:p w14:paraId="536D3882" w14:textId="77777777" w:rsidR="00836AE8" w:rsidRPr="00B46C1E" w:rsidRDefault="00836AE8" w:rsidP="002F4937">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201DBF80" w14:textId="77777777" w:rsidR="00836AE8" w:rsidRPr="00B46C1E" w:rsidRDefault="00836AE8" w:rsidP="002F4937">
            <w:pPr>
              <w:rPr>
                <w:rFonts w:asciiTheme="majorBidi" w:hAnsiTheme="majorBidi" w:cstheme="majorBidi"/>
                <w:color w:val="000000" w:themeColor="text1"/>
                <w:sz w:val="24"/>
                <w:szCs w:val="24"/>
                <w:lang w:val="en"/>
              </w:rPr>
            </w:pPr>
          </w:p>
        </w:tc>
        <w:tc>
          <w:tcPr>
            <w:tcW w:w="481" w:type="dxa"/>
            <w:tcBorders>
              <w:right w:val="single" w:sz="4" w:space="0" w:color="auto"/>
            </w:tcBorders>
          </w:tcPr>
          <w:p w14:paraId="4EC5A87F"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7C1BF743" w14:textId="50D9CE21" w:rsidR="00836AE8" w:rsidRPr="00B46C1E" w:rsidRDefault="00836AE8" w:rsidP="002F4937">
            <w:pPr>
              <w:rPr>
                <w:rFonts w:asciiTheme="majorBidi" w:hAnsiTheme="majorBidi" w:cstheme="majorBidi"/>
                <w:color w:val="000000" w:themeColor="text1"/>
                <w:sz w:val="24"/>
                <w:szCs w:val="24"/>
                <w:lang w:val="en"/>
              </w:rPr>
            </w:pPr>
          </w:p>
        </w:tc>
      </w:tr>
      <w:tr w:rsidR="00836AE8" w:rsidRPr="00B46C1E" w14:paraId="5587ADEE" w14:textId="3CBE8200" w:rsidTr="00836AE8">
        <w:tc>
          <w:tcPr>
            <w:tcW w:w="651" w:type="dxa"/>
            <w:gridSpan w:val="2"/>
            <w:vMerge w:val="restart"/>
            <w:tcBorders>
              <w:top w:val="double" w:sz="4" w:space="0" w:color="auto"/>
              <w:left w:val="double" w:sz="4" w:space="0" w:color="auto"/>
            </w:tcBorders>
            <w:shd w:val="clear" w:color="auto" w:fill="D9D9D9" w:themeFill="background1" w:themeFillShade="D9"/>
            <w:textDirection w:val="btLr"/>
          </w:tcPr>
          <w:p w14:paraId="623FBD53" w14:textId="5F3634CF" w:rsidR="00836AE8" w:rsidRPr="00B46C1E" w:rsidRDefault="00836AE8" w:rsidP="00D10475">
            <w:pPr>
              <w:ind w:left="113" w:right="113"/>
              <w:jc w:val="left"/>
              <w:rPr>
                <w:rFonts w:asciiTheme="majorBidi" w:hAnsiTheme="majorBidi" w:cstheme="majorBidi"/>
                <w:b/>
                <w:bCs/>
                <w:color w:val="000000" w:themeColor="text1"/>
                <w:sz w:val="24"/>
                <w:szCs w:val="24"/>
                <w:lang w:val="en"/>
              </w:rPr>
            </w:pPr>
            <w:r w:rsidRPr="00B46C1E">
              <w:rPr>
                <w:rFonts w:asciiTheme="majorBidi" w:hAnsiTheme="majorBidi" w:cstheme="majorBidi"/>
                <w:b/>
                <w:bCs/>
                <w:color w:val="000000" w:themeColor="text1"/>
                <w:sz w:val="24"/>
                <w:szCs w:val="24"/>
                <w:lang w:val="en"/>
              </w:rPr>
              <w:t>Semester Work Assessment</w:t>
            </w:r>
          </w:p>
        </w:tc>
        <w:tc>
          <w:tcPr>
            <w:tcW w:w="3775" w:type="dxa"/>
            <w:tcBorders>
              <w:top w:val="double" w:sz="4" w:space="0" w:color="auto"/>
              <w:right w:val="double" w:sz="4" w:space="0" w:color="auto"/>
            </w:tcBorders>
            <w:shd w:val="clear" w:color="auto" w:fill="D9D9D9" w:themeFill="background1" w:themeFillShade="D9"/>
          </w:tcPr>
          <w:p w14:paraId="424EF6D0" w14:textId="2A299568"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5B1C7E4B"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28" w:type="dxa"/>
          </w:tcPr>
          <w:p w14:paraId="68BFF4BA" w14:textId="03E84215"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271C64E7" w14:textId="003BC04D"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0757C9E3" w14:textId="0F4D04F2"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4DE8C662" w14:textId="69DF7072"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Pr>
          <w:p w14:paraId="760F6AED" w14:textId="18C36985"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16" w:type="dxa"/>
            <w:tcBorders>
              <w:right w:val="single" w:sz="4" w:space="0" w:color="auto"/>
            </w:tcBorders>
          </w:tcPr>
          <w:p w14:paraId="4885F152" w14:textId="1BB3DE9A"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481" w:type="dxa"/>
            <w:tcBorders>
              <w:right w:val="single" w:sz="4" w:space="0" w:color="auto"/>
            </w:tcBorders>
            <w:shd w:val="clear" w:color="auto" w:fill="E7E6E6" w:themeFill="background2"/>
          </w:tcPr>
          <w:p w14:paraId="4F20F098"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738E091F" w14:textId="0FDDE82E" w:rsidR="00836AE8" w:rsidRPr="00B46C1E" w:rsidRDefault="00836AE8" w:rsidP="002F4937">
            <w:pPr>
              <w:rPr>
                <w:rFonts w:asciiTheme="majorBidi" w:hAnsiTheme="majorBidi" w:cstheme="majorBidi"/>
                <w:color w:val="000000" w:themeColor="text1"/>
                <w:sz w:val="24"/>
                <w:szCs w:val="24"/>
                <w:lang w:val="en"/>
              </w:rPr>
            </w:pPr>
          </w:p>
        </w:tc>
      </w:tr>
      <w:tr w:rsidR="00836AE8" w:rsidRPr="00B46C1E" w14:paraId="349F5BDB" w14:textId="4D8E2986" w:rsidTr="00836AE8">
        <w:tc>
          <w:tcPr>
            <w:tcW w:w="651" w:type="dxa"/>
            <w:gridSpan w:val="2"/>
            <w:vMerge/>
            <w:tcBorders>
              <w:left w:val="double" w:sz="4" w:space="0" w:color="auto"/>
            </w:tcBorders>
            <w:shd w:val="clear" w:color="auto" w:fill="D9D9D9" w:themeFill="background1" w:themeFillShade="D9"/>
          </w:tcPr>
          <w:p w14:paraId="512866D1" w14:textId="77777777" w:rsidR="00836AE8" w:rsidRPr="00B46C1E" w:rsidRDefault="00836AE8" w:rsidP="002F4937">
            <w:pPr>
              <w:rPr>
                <w:rFonts w:asciiTheme="majorBidi" w:hAnsiTheme="majorBidi" w:cstheme="majorBidi"/>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15FD3439" w14:textId="49234EA7"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2DC92F72" w14:textId="53B5FE5D"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28" w:type="dxa"/>
          </w:tcPr>
          <w:p w14:paraId="1A2DFFDC" w14:textId="5E6F8A53"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71BD4D6C" w14:textId="781A7009"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06501269" w14:textId="2948F9F7"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03" w:type="dxa"/>
          </w:tcPr>
          <w:p w14:paraId="48DF0875" w14:textId="3BE9BA01"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Pr>
          <w:p w14:paraId="2F5440D4" w14:textId="6FAA3366"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516" w:type="dxa"/>
            <w:tcBorders>
              <w:right w:val="single" w:sz="4" w:space="0" w:color="auto"/>
            </w:tcBorders>
          </w:tcPr>
          <w:p w14:paraId="4E47D410" w14:textId="6F82B282"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w:t>
            </w:r>
          </w:p>
        </w:tc>
        <w:tc>
          <w:tcPr>
            <w:tcW w:w="481" w:type="dxa"/>
            <w:tcBorders>
              <w:right w:val="single" w:sz="4" w:space="0" w:color="auto"/>
            </w:tcBorders>
          </w:tcPr>
          <w:p w14:paraId="4634989E"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61DBD1F2" w14:textId="3DBAE6CA" w:rsidR="00836AE8" w:rsidRPr="00B46C1E" w:rsidRDefault="00836AE8" w:rsidP="002F4937">
            <w:pPr>
              <w:rPr>
                <w:rFonts w:asciiTheme="majorBidi" w:hAnsiTheme="majorBidi" w:cstheme="majorBidi"/>
                <w:color w:val="000000" w:themeColor="text1"/>
                <w:sz w:val="24"/>
                <w:szCs w:val="24"/>
                <w:lang w:val="en"/>
              </w:rPr>
            </w:pPr>
          </w:p>
        </w:tc>
      </w:tr>
      <w:tr w:rsidR="00836AE8" w:rsidRPr="00B46C1E" w14:paraId="27BFB3B0" w14:textId="1D8BFCFE" w:rsidTr="00836AE8">
        <w:tc>
          <w:tcPr>
            <w:tcW w:w="651" w:type="dxa"/>
            <w:gridSpan w:val="2"/>
            <w:vMerge/>
            <w:tcBorders>
              <w:left w:val="double" w:sz="4" w:space="0" w:color="auto"/>
            </w:tcBorders>
            <w:shd w:val="clear" w:color="auto" w:fill="D9D9D9" w:themeFill="background1" w:themeFillShade="D9"/>
          </w:tcPr>
          <w:p w14:paraId="6093A591" w14:textId="77777777" w:rsidR="00836AE8" w:rsidRPr="00B46C1E" w:rsidRDefault="00836AE8" w:rsidP="002F4937">
            <w:pPr>
              <w:rPr>
                <w:rFonts w:asciiTheme="majorBidi" w:hAnsiTheme="majorBidi" w:cstheme="majorBidi"/>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1B4390AF" w14:textId="7BB7F1A5"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12375C" w14:textId="07EC1074"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c>
          <w:tcPr>
            <w:tcW w:w="528" w:type="dxa"/>
            <w:shd w:val="clear" w:color="auto" w:fill="E7E6E6" w:themeFill="background2"/>
          </w:tcPr>
          <w:p w14:paraId="77E27738"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4604A564" w14:textId="04071925"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2.5</w:t>
            </w:r>
          </w:p>
        </w:tc>
        <w:tc>
          <w:tcPr>
            <w:tcW w:w="503" w:type="dxa"/>
          </w:tcPr>
          <w:p w14:paraId="3B49C585"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182B5124" w14:textId="1091841E"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Pr>
          <w:p w14:paraId="50D4930A" w14:textId="1F5C53EB"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2.5</w:t>
            </w:r>
          </w:p>
        </w:tc>
        <w:tc>
          <w:tcPr>
            <w:tcW w:w="516" w:type="dxa"/>
            <w:tcBorders>
              <w:right w:val="single" w:sz="4" w:space="0" w:color="auto"/>
            </w:tcBorders>
          </w:tcPr>
          <w:p w14:paraId="0619D2FC" w14:textId="77777777" w:rsidR="00836AE8" w:rsidRPr="00B46C1E" w:rsidRDefault="00836AE8" w:rsidP="002F4937">
            <w:pPr>
              <w:rPr>
                <w:rFonts w:asciiTheme="majorBidi" w:hAnsiTheme="majorBidi" w:cstheme="majorBidi"/>
                <w:color w:val="000000" w:themeColor="text1"/>
                <w:sz w:val="24"/>
                <w:szCs w:val="24"/>
                <w:lang w:val="en"/>
              </w:rPr>
            </w:pPr>
          </w:p>
        </w:tc>
        <w:tc>
          <w:tcPr>
            <w:tcW w:w="481" w:type="dxa"/>
            <w:tcBorders>
              <w:right w:val="single" w:sz="4" w:space="0" w:color="auto"/>
            </w:tcBorders>
          </w:tcPr>
          <w:p w14:paraId="3DF6E3B2"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1E7562EF" w14:textId="6ACFB8F1" w:rsidR="00836AE8" w:rsidRPr="00B46C1E" w:rsidRDefault="00836AE8" w:rsidP="002F4937">
            <w:pPr>
              <w:rPr>
                <w:rFonts w:asciiTheme="majorBidi" w:hAnsiTheme="majorBidi" w:cstheme="majorBidi"/>
                <w:color w:val="000000" w:themeColor="text1"/>
                <w:sz w:val="24"/>
                <w:szCs w:val="24"/>
                <w:lang w:val="en"/>
              </w:rPr>
            </w:pPr>
          </w:p>
        </w:tc>
      </w:tr>
      <w:tr w:rsidR="00836AE8" w:rsidRPr="00B46C1E" w14:paraId="293B69E2" w14:textId="7993F989" w:rsidTr="00836AE8">
        <w:tc>
          <w:tcPr>
            <w:tcW w:w="651" w:type="dxa"/>
            <w:gridSpan w:val="2"/>
            <w:vMerge/>
            <w:tcBorders>
              <w:left w:val="double" w:sz="4" w:space="0" w:color="auto"/>
            </w:tcBorders>
            <w:shd w:val="clear" w:color="auto" w:fill="D9D9D9" w:themeFill="background1" w:themeFillShade="D9"/>
          </w:tcPr>
          <w:p w14:paraId="005D2BE0" w14:textId="77777777" w:rsidR="00836AE8" w:rsidRPr="00B46C1E" w:rsidRDefault="00836AE8" w:rsidP="002F4937">
            <w:pPr>
              <w:rPr>
                <w:rFonts w:asciiTheme="majorBidi" w:hAnsiTheme="majorBidi" w:cstheme="majorBidi"/>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1168E80D" w14:textId="0D92098E" w:rsidR="00836AE8" w:rsidRPr="00B46C1E" w:rsidRDefault="00836AE8" w:rsidP="00836AE8">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Group working</w:t>
            </w:r>
          </w:p>
        </w:tc>
        <w:tc>
          <w:tcPr>
            <w:tcW w:w="870" w:type="dxa"/>
            <w:tcBorders>
              <w:left w:val="double" w:sz="4" w:space="0" w:color="auto"/>
            </w:tcBorders>
          </w:tcPr>
          <w:p w14:paraId="009AECA1" w14:textId="1F3FB162"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 xml:space="preserve">5 </w:t>
            </w:r>
          </w:p>
        </w:tc>
        <w:tc>
          <w:tcPr>
            <w:tcW w:w="528" w:type="dxa"/>
          </w:tcPr>
          <w:p w14:paraId="52749D48"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5EC2B96A"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Pr>
          <w:p w14:paraId="6F50025A" w14:textId="340C300B"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2.5</w:t>
            </w:r>
          </w:p>
        </w:tc>
        <w:tc>
          <w:tcPr>
            <w:tcW w:w="503" w:type="dxa"/>
          </w:tcPr>
          <w:p w14:paraId="6B7737A5" w14:textId="39863EE0"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Pr>
          <w:p w14:paraId="579EA602" w14:textId="77777777" w:rsidR="00836AE8" w:rsidRPr="00B46C1E" w:rsidRDefault="00836AE8" w:rsidP="002F4937">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7C53784F" w14:textId="529BEF62"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2.5</w:t>
            </w:r>
          </w:p>
        </w:tc>
        <w:tc>
          <w:tcPr>
            <w:tcW w:w="481" w:type="dxa"/>
            <w:tcBorders>
              <w:right w:val="single" w:sz="4" w:space="0" w:color="auto"/>
            </w:tcBorders>
            <w:shd w:val="clear" w:color="auto" w:fill="E7E6E6" w:themeFill="background2"/>
          </w:tcPr>
          <w:p w14:paraId="1FE60E81"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3CD8E479" w14:textId="4389FE1A" w:rsidR="00836AE8" w:rsidRPr="00B46C1E" w:rsidRDefault="00836AE8" w:rsidP="002F4937">
            <w:pPr>
              <w:rPr>
                <w:rFonts w:asciiTheme="majorBidi" w:hAnsiTheme="majorBidi" w:cstheme="majorBidi"/>
                <w:color w:val="000000" w:themeColor="text1"/>
                <w:sz w:val="24"/>
                <w:szCs w:val="24"/>
                <w:lang w:val="en"/>
              </w:rPr>
            </w:pPr>
          </w:p>
        </w:tc>
      </w:tr>
      <w:tr w:rsidR="00836AE8" w:rsidRPr="00B46C1E" w14:paraId="162B2835" w14:textId="45E99892" w:rsidTr="00836AE8">
        <w:tc>
          <w:tcPr>
            <w:tcW w:w="651" w:type="dxa"/>
            <w:gridSpan w:val="2"/>
            <w:vMerge/>
            <w:tcBorders>
              <w:left w:val="double" w:sz="4" w:space="0" w:color="auto"/>
              <w:bottom w:val="single" w:sz="4" w:space="0" w:color="auto"/>
            </w:tcBorders>
            <w:shd w:val="clear" w:color="auto" w:fill="D9D9D9" w:themeFill="background1" w:themeFillShade="D9"/>
          </w:tcPr>
          <w:p w14:paraId="21229B93" w14:textId="77777777" w:rsidR="00836AE8" w:rsidRPr="00B46C1E" w:rsidRDefault="00836AE8" w:rsidP="002F4937">
            <w:pPr>
              <w:rPr>
                <w:rFonts w:asciiTheme="majorBidi" w:hAnsiTheme="majorBidi" w:cstheme="majorBidi"/>
                <w:color w:val="000000" w:themeColor="text1"/>
                <w:sz w:val="24"/>
                <w:szCs w:val="24"/>
                <w:lang w:val="en"/>
              </w:rPr>
            </w:pPr>
          </w:p>
        </w:tc>
        <w:tc>
          <w:tcPr>
            <w:tcW w:w="3775"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836AE8" w:rsidRPr="00B46C1E" w:rsidRDefault="00836AE8" w:rsidP="007E130D">
            <w:pPr>
              <w:jc w:val="cente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836AE8" w:rsidRPr="00B46C1E" w:rsidRDefault="00836AE8"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100</w:t>
            </w:r>
          </w:p>
        </w:tc>
        <w:tc>
          <w:tcPr>
            <w:tcW w:w="528" w:type="dxa"/>
            <w:tcBorders>
              <w:top w:val="double" w:sz="4" w:space="0" w:color="auto"/>
              <w:bottom w:val="double" w:sz="4" w:space="0" w:color="auto"/>
            </w:tcBorders>
          </w:tcPr>
          <w:p w14:paraId="5AFF1B2F" w14:textId="433B7731"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17</w:t>
            </w:r>
          </w:p>
        </w:tc>
        <w:tc>
          <w:tcPr>
            <w:tcW w:w="503" w:type="dxa"/>
            <w:tcBorders>
              <w:top w:val="double" w:sz="4" w:space="0" w:color="auto"/>
              <w:bottom w:val="double" w:sz="4" w:space="0" w:color="auto"/>
            </w:tcBorders>
          </w:tcPr>
          <w:p w14:paraId="07C2B5DD" w14:textId="5B585E8D"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19.5</w:t>
            </w:r>
          </w:p>
        </w:tc>
        <w:tc>
          <w:tcPr>
            <w:tcW w:w="503" w:type="dxa"/>
            <w:tcBorders>
              <w:top w:val="double" w:sz="4" w:space="0" w:color="auto"/>
              <w:bottom w:val="double" w:sz="4" w:space="0" w:color="auto"/>
            </w:tcBorders>
          </w:tcPr>
          <w:p w14:paraId="53C7A651" w14:textId="68303990"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19.5</w:t>
            </w:r>
          </w:p>
        </w:tc>
        <w:tc>
          <w:tcPr>
            <w:tcW w:w="503" w:type="dxa"/>
            <w:tcBorders>
              <w:top w:val="double" w:sz="4" w:space="0" w:color="auto"/>
              <w:bottom w:val="double" w:sz="4" w:space="0" w:color="auto"/>
            </w:tcBorders>
          </w:tcPr>
          <w:p w14:paraId="2D4452C2" w14:textId="1D1D2A32"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Borders>
              <w:top w:val="double" w:sz="4" w:space="0" w:color="auto"/>
              <w:bottom w:val="double" w:sz="4" w:space="0" w:color="auto"/>
            </w:tcBorders>
          </w:tcPr>
          <w:p w14:paraId="3127B472" w14:textId="02E894B0"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14.5</w:t>
            </w:r>
          </w:p>
        </w:tc>
        <w:tc>
          <w:tcPr>
            <w:tcW w:w="516" w:type="dxa"/>
            <w:tcBorders>
              <w:top w:val="double" w:sz="4" w:space="0" w:color="auto"/>
              <w:bottom w:val="double" w:sz="4" w:space="0" w:color="auto"/>
              <w:right w:val="single" w:sz="4" w:space="0" w:color="auto"/>
            </w:tcBorders>
          </w:tcPr>
          <w:p w14:paraId="5B423654" w14:textId="2F9CD338"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14.5</w:t>
            </w:r>
          </w:p>
        </w:tc>
        <w:tc>
          <w:tcPr>
            <w:tcW w:w="481" w:type="dxa"/>
            <w:tcBorders>
              <w:top w:val="double" w:sz="4" w:space="0" w:color="auto"/>
              <w:bottom w:val="double" w:sz="4" w:space="0" w:color="auto"/>
              <w:right w:val="single" w:sz="4" w:space="0" w:color="auto"/>
            </w:tcBorders>
          </w:tcPr>
          <w:p w14:paraId="0DA178BF" w14:textId="2E5FD66D"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10</w:t>
            </w:r>
          </w:p>
        </w:tc>
        <w:tc>
          <w:tcPr>
            <w:tcW w:w="528" w:type="dxa"/>
            <w:tcBorders>
              <w:top w:val="double" w:sz="4" w:space="0" w:color="auto"/>
              <w:left w:val="single" w:sz="4" w:space="0" w:color="auto"/>
              <w:bottom w:val="double" w:sz="4" w:space="0" w:color="auto"/>
              <w:right w:val="double" w:sz="4" w:space="0" w:color="auto"/>
            </w:tcBorders>
          </w:tcPr>
          <w:p w14:paraId="2D8EF8CD" w14:textId="2DB1DE3A" w:rsidR="00836AE8" w:rsidRPr="00B46C1E" w:rsidRDefault="007F7363"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5</w:t>
            </w:r>
          </w:p>
        </w:tc>
      </w:tr>
      <w:tr w:rsidR="00836AE8" w:rsidRPr="00B46C1E" w14:paraId="7B9CA937" w14:textId="3A6BDC6C" w:rsidTr="00836AE8">
        <w:tc>
          <w:tcPr>
            <w:tcW w:w="4426" w:type="dxa"/>
            <w:gridSpan w:val="3"/>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836AE8" w:rsidRPr="00B46C1E" w:rsidRDefault="00836AE8" w:rsidP="002F4937">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2105B59B"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top w:val="double" w:sz="4" w:space="0" w:color="auto"/>
              <w:bottom w:val="double" w:sz="4" w:space="0" w:color="auto"/>
            </w:tcBorders>
          </w:tcPr>
          <w:p w14:paraId="7314B154"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BE3E24A"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06D3DF8" w14:textId="77777777" w:rsidR="00836AE8" w:rsidRPr="00B46C1E" w:rsidRDefault="00836AE8" w:rsidP="002F4937">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29EF547F" w14:textId="6E26F841" w:rsidR="00836AE8" w:rsidRPr="00B46C1E" w:rsidRDefault="00176660" w:rsidP="002F4937">
            <w:pPr>
              <w:rPr>
                <w:rFonts w:asciiTheme="majorBidi" w:hAnsiTheme="majorBidi" w:cstheme="majorBidi"/>
                <w:color w:val="000000" w:themeColor="text1"/>
                <w:sz w:val="24"/>
                <w:szCs w:val="24"/>
                <w:lang w:val="en"/>
              </w:rPr>
            </w:pPr>
            <w:r w:rsidRPr="00B46C1E">
              <w:rPr>
                <w:rFonts w:asciiTheme="majorBidi" w:hAnsiTheme="majorBidi" w:cstheme="majorBidi"/>
                <w:color w:val="000000" w:themeColor="text1"/>
                <w:sz w:val="24"/>
                <w:szCs w:val="24"/>
                <w:lang w:val="en"/>
              </w:rPr>
              <w:t>--</w:t>
            </w:r>
          </w:p>
        </w:tc>
        <w:tc>
          <w:tcPr>
            <w:tcW w:w="516" w:type="dxa"/>
            <w:tcBorders>
              <w:top w:val="double" w:sz="4" w:space="0" w:color="auto"/>
              <w:bottom w:val="double" w:sz="4" w:space="0" w:color="auto"/>
            </w:tcBorders>
          </w:tcPr>
          <w:p w14:paraId="5D895A49" w14:textId="77777777" w:rsidR="00836AE8" w:rsidRPr="00B46C1E" w:rsidRDefault="00836AE8"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79598DAA" w14:textId="77777777" w:rsidR="00836AE8" w:rsidRPr="00B46C1E" w:rsidRDefault="00836AE8" w:rsidP="002F4937">
            <w:pPr>
              <w:rPr>
                <w:rFonts w:asciiTheme="majorBidi" w:hAnsiTheme="majorBidi" w:cstheme="majorBidi"/>
                <w:color w:val="000000" w:themeColor="text1"/>
                <w:sz w:val="24"/>
                <w:szCs w:val="24"/>
                <w:lang w:val="en"/>
              </w:rPr>
            </w:pPr>
          </w:p>
        </w:tc>
        <w:tc>
          <w:tcPr>
            <w:tcW w:w="481" w:type="dxa"/>
            <w:tcBorders>
              <w:top w:val="double" w:sz="4" w:space="0" w:color="auto"/>
              <w:bottom w:val="double" w:sz="4" w:space="0" w:color="auto"/>
              <w:right w:val="single" w:sz="4" w:space="0" w:color="auto"/>
            </w:tcBorders>
          </w:tcPr>
          <w:p w14:paraId="0C2678AF" w14:textId="77777777" w:rsidR="00836AE8" w:rsidRPr="00B46C1E" w:rsidRDefault="00836AE8" w:rsidP="002F4937">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56F3E5C9" w14:textId="06A1E6F8" w:rsidR="00836AE8" w:rsidRPr="00B46C1E" w:rsidRDefault="00836AE8" w:rsidP="002F4937">
            <w:pPr>
              <w:rPr>
                <w:rFonts w:asciiTheme="majorBidi" w:hAnsiTheme="majorBidi" w:cstheme="majorBidi"/>
                <w:color w:val="000000" w:themeColor="text1"/>
                <w:sz w:val="24"/>
                <w:szCs w:val="24"/>
                <w:lang w:val="en"/>
              </w:rPr>
            </w:pPr>
          </w:p>
        </w:tc>
      </w:tr>
    </w:tbl>
    <w:p w14:paraId="4414A9ED" w14:textId="77777777" w:rsidR="009936C6" w:rsidRPr="00B46C1E" w:rsidRDefault="009936C6" w:rsidP="002F4937">
      <w:pPr>
        <w:rPr>
          <w:rFonts w:asciiTheme="majorBidi" w:hAnsiTheme="majorBidi" w:cstheme="majorBidi"/>
          <w:color w:val="000000" w:themeColor="text1"/>
          <w:sz w:val="24"/>
          <w:szCs w:val="24"/>
          <w:lang w:val="en"/>
        </w:rPr>
      </w:pPr>
    </w:p>
    <w:p w14:paraId="67C7C82E" w14:textId="77777777" w:rsidR="00F064D8" w:rsidRPr="00B46C1E" w:rsidRDefault="00F064D8" w:rsidP="002F4937">
      <w:pPr>
        <w:rPr>
          <w:rFonts w:asciiTheme="majorBidi" w:hAnsiTheme="majorBidi" w:cstheme="majorBidi"/>
          <w:color w:val="000000" w:themeColor="text1"/>
          <w:sz w:val="24"/>
          <w:szCs w:val="24"/>
          <w:rtl/>
          <w:lang w:val="en" w:bidi="ar-JO"/>
        </w:rPr>
      </w:pPr>
    </w:p>
    <w:p w14:paraId="765779CE" w14:textId="77777777" w:rsidR="00F064D8" w:rsidRPr="00B46C1E" w:rsidRDefault="00F064D8" w:rsidP="002F4937">
      <w:pPr>
        <w:rPr>
          <w:rFonts w:asciiTheme="majorBidi" w:hAnsiTheme="majorBidi" w:cstheme="majorBidi"/>
          <w:color w:val="000000" w:themeColor="text1"/>
          <w:sz w:val="24"/>
          <w:szCs w:val="24"/>
          <w:lang w:val="en"/>
        </w:rPr>
      </w:pPr>
    </w:p>
    <w:p w14:paraId="14E8BFA9" w14:textId="77777777" w:rsidR="00F064D8" w:rsidRPr="00B46C1E" w:rsidRDefault="00F064D8" w:rsidP="002F4937">
      <w:pPr>
        <w:rPr>
          <w:rFonts w:asciiTheme="majorBidi" w:hAnsiTheme="majorBidi" w:cstheme="majorBidi"/>
          <w:color w:val="000000" w:themeColor="text1"/>
          <w:sz w:val="24"/>
          <w:szCs w:val="24"/>
          <w:lang w:val="en"/>
        </w:rPr>
      </w:pPr>
    </w:p>
    <w:p w14:paraId="400D788E" w14:textId="77777777" w:rsidR="00F064D8" w:rsidRPr="00B46C1E" w:rsidRDefault="00F064D8" w:rsidP="002F4937">
      <w:pPr>
        <w:rPr>
          <w:rFonts w:asciiTheme="majorBidi" w:hAnsiTheme="majorBidi" w:cstheme="majorBidi"/>
          <w:color w:val="000000" w:themeColor="text1"/>
          <w:sz w:val="24"/>
          <w:szCs w:val="24"/>
          <w:lang w:val="en"/>
        </w:rPr>
      </w:pPr>
    </w:p>
    <w:p w14:paraId="5FD6C856" w14:textId="77777777" w:rsidR="00F064D8" w:rsidRPr="00B46C1E" w:rsidRDefault="00F064D8" w:rsidP="002F4937">
      <w:pPr>
        <w:rPr>
          <w:rFonts w:asciiTheme="majorBidi" w:hAnsiTheme="majorBidi" w:cstheme="majorBidi"/>
          <w:color w:val="000000" w:themeColor="text1"/>
          <w:sz w:val="24"/>
          <w:szCs w:val="24"/>
          <w:lang w:val="en"/>
        </w:rPr>
      </w:pPr>
    </w:p>
    <w:p w14:paraId="4DD06288" w14:textId="64342992" w:rsidR="00F064D8" w:rsidRPr="00B46C1E" w:rsidRDefault="00F064D8" w:rsidP="002F4937">
      <w:pPr>
        <w:rPr>
          <w:rFonts w:asciiTheme="majorBidi" w:hAnsiTheme="majorBidi" w:cstheme="majorBidi"/>
          <w:color w:val="000000" w:themeColor="text1"/>
          <w:sz w:val="24"/>
          <w:szCs w:val="24"/>
          <w:lang w:val="en"/>
        </w:rPr>
      </w:pPr>
    </w:p>
    <w:sectPr w:rsidR="00F064D8" w:rsidRPr="00B46C1E" w:rsidSect="00C52948">
      <w:headerReference w:type="default" r:id="rId10"/>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75092" w14:textId="77777777" w:rsidR="0008597C" w:rsidRDefault="0008597C" w:rsidP="00BE5C46">
      <w:pPr>
        <w:spacing w:line="240" w:lineRule="auto"/>
      </w:pPr>
      <w:r>
        <w:separator/>
      </w:r>
    </w:p>
  </w:endnote>
  <w:endnote w:type="continuationSeparator" w:id="0">
    <w:p w14:paraId="6DC62BB9" w14:textId="77777777" w:rsidR="0008597C" w:rsidRDefault="0008597C"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1B3DF" w14:textId="77777777" w:rsidR="0008597C" w:rsidRDefault="0008597C" w:rsidP="00BE5C46">
      <w:pPr>
        <w:spacing w:line="240" w:lineRule="auto"/>
      </w:pPr>
      <w:r>
        <w:separator/>
      </w:r>
    </w:p>
  </w:footnote>
  <w:footnote w:type="continuationSeparator" w:id="0">
    <w:p w14:paraId="3FD79FE0" w14:textId="77777777" w:rsidR="0008597C" w:rsidRDefault="0008597C"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1393" w:rsidRPr="002314CD" w14:paraId="59CF54E3" w14:textId="77777777" w:rsidTr="00C13E20">
      <w:trPr>
        <w:trHeight w:val="1418"/>
      </w:trPr>
      <w:tc>
        <w:tcPr>
          <w:tcW w:w="4531" w:type="dxa"/>
        </w:tcPr>
        <w:p w14:paraId="1B33537F" w14:textId="77777777" w:rsidR="00ED1393" w:rsidRPr="002314CD" w:rsidRDefault="00ED1393"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lang w:val="en-GB" w:eastAsia="en-GB"/>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ED1393" w:rsidRPr="002314CD" w:rsidRDefault="00ED1393"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lang w:val="en-GB" w:eastAsia="en-GB"/>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ED1393" w:rsidRPr="002314CD" w:rsidRDefault="00ED1393"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E0326C"/>
    <w:multiLevelType w:val="hybridMultilevel"/>
    <w:tmpl w:val="42E0F80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616D8"/>
    <w:multiLevelType w:val="hybridMultilevel"/>
    <w:tmpl w:val="5B7AEA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7E2C33"/>
    <w:multiLevelType w:val="hybridMultilevel"/>
    <w:tmpl w:val="00DC464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08C46B2"/>
    <w:multiLevelType w:val="hybridMultilevel"/>
    <w:tmpl w:val="DED4E74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B56EF"/>
    <w:multiLevelType w:val="hybridMultilevel"/>
    <w:tmpl w:val="A9D26BD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E48E1"/>
    <w:multiLevelType w:val="hybridMultilevel"/>
    <w:tmpl w:val="5E0EB72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A61AF"/>
    <w:multiLevelType w:val="hybridMultilevel"/>
    <w:tmpl w:val="3498F8BE"/>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31DB6EC7"/>
    <w:multiLevelType w:val="hybridMultilevel"/>
    <w:tmpl w:val="120837B8"/>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506E5"/>
    <w:multiLevelType w:val="multilevel"/>
    <w:tmpl w:val="3B36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880F60"/>
    <w:multiLevelType w:val="hybridMultilevel"/>
    <w:tmpl w:val="2702E0A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4D56E8"/>
    <w:multiLevelType w:val="multilevel"/>
    <w:tmpl w:val="7984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F4474"/>
    <w:multiLevelType w:val="hybridMultilevel"/>
    <w:tmpl w:val="237A779E"/>
    <w:lvl w:ilvl="0" w:tplc="E758C6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373C09"/>
    <w:multiLevelType w:val="hybridMultilevel"/>
    <w:tmpl w:val="52D4EE5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E2B01F7"/>
    <w:multiLevelType w:val="hybridMultilevel"/>
    <w:tmpl w:val="AE546574"/>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5D09E5"/>
    <w:multiLevelType w:val="hybridMultilevel"/>
    <w:tmpl w:val="8A08E41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A351A"/>
    <w:multiLevelType w:val="hybridMultilevel"/>
    <w:tmpl w:val="B55E4C90"/>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71071"/>
    <w:multiLevelType w:val="hybridMultilevel"/>
    <w:tmpl w:val="DEFAB6F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86740"/>
    <w:multiLevelType w:val="multilevel"/>
    <w:tmpl w:val="AE3E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E60780"/>
    <w:multiLevelType w:val="hybridMultilevel"/>
    <w:tmpl w:val="105AC39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02808"/>
    <w:multiLevelType w:val="hybridMultilevel"/>
    <w:tmpl w:val="02B8A1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C64095"/>
    <w:multiLevelType w:val="hybridMultilevel"/>
    <w:tmpl w:val="5D087F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8961866">
    <w:abstractNumId w:val="13"/>
  </w:num>
  <w:num w:numId="2" w16cid:durableId="643512928">
    <w:abstractNumId w:val="0"/>
  </w:num>
  <w:num w:numId="3" w16cid:durableId="746926422">
    <w:abstractNumId w:val="5"/>
  </w:num>
  <w:num w:numId="4" w16cid:durableId="1849439803">
    <w:abstractNumId w:val="24"/>
  </w:num>
  <w:num w:numId="5" w16cid:durableId="1768235542">
    <w:abstractNumId w:val="25"/>
  </w:num>
  <w:num w:numId="6" w16cid:durableId="1721585569">
    <w:abstractNumId w:val="16"/>
  </w:num>
  <w:num w:numId="7" w16cid:durableId="2082214761">
    <w:abstractNumId w:val="3"/>
  </w:num>
  <w:num w:numId="8" w16cid:durableId="1955483028">
    <w:abstractNumId w:val="1"/>
  </w:num>
  <w:num w:numId="9" w16cid:durableId="2128959579">
    <w:abstractNumId w:val="17"/>
  </w:num>
  <w:num w:numId="10" w16cid:durableId="159741570">
    <w:abstractNumId w:val="7"/>
  </w:num>
  <w:num w:numId="11" w16cid:durableId="1534613231">
    <w:abstractNumId w:val="12"/>
  </w:num>
  <w:num w:numId="12" w16cid:durableId="309217566">
    <w:abstractNumId w:val="4"/>
  </w:num>
  <w:num w:numId="13" w16cid:durableId="745734346">
    <w:abstractNumId w:val="8"/>
  </w:num>
  <w:num w:numId="14" w16cid:durableId="934172429">
    <w:abstractNumId w:val="20"/>
  </w:num>
  <w:num w:numId="15" w16cid:durableId="1273056547">
    <w:abstractNumId w:val="22"/>
  </w:num>
  <w:num w:numId="16" w16cid:durableId="1927768195">
    <w:abstractNumId w:val="2"/>
  </w:num>
  <w:num w:numId="17" w16cid:durableId="2027559876">
    <w:abstractNumId w:val="18"/>
  </w:num>
  <w:num w:numId="18" w16cid:durableId="189874431">
    <w:abstractNumId w:val="23"/>
  </w:num>
  <w:num w:numId="19" w16cid:durableId="986324487">
    <w:abstractNumId w:val="6"/>
  </w:num>
  <w:num w:numId="20" w16cid:durableId="172383017">
    <w:abstractNumId w:val="10"/>
  </w:num>
  <w:num w:numId="21" w16cid:durableId="1834759723">
    <w:abstractNumId w:val="19"/>
  </w:num>
  <w:num w:numId="22" w16cid:durableId="1211920568">
    <w:abstractNumId w:val="9"/>
  </w:num>
  <w:num w:numId="23" w16cid:durableId="1278218755">
    <w:abstractNumId w:val="11"/>
  </w:num>
  <w:num w:numId="24" w16cid:durableId="914514192">
    <w:abstractNumId w:val="15"/>
  </w:num>
  <w:num w:numId="25" w16cid:durableId="298732083">
    <w:abstractNumId w:val="21"/>
  </w:num>
  <w:num w:numId="26" w16cid:durableId="106564238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17668"/>
    <w:rsid w:val="0002139E"/>
    <w:rsid w:val="00026D5D"/>
    <w:rsid w:val="000325C3"/>
    <w:rsid w:val="0005076A"/>
    <w:rsid w:val="000511E9"/>
    <w:rsid w:val="00057563"/>
    <w:rsid w:val="00071243"/>
    <w:rsid w:val="00077798"/>
    <w:rsid w:val="0008455E"/>
    <w:rsid w:val="00084593"/>
    <w:rsid w:val="0008597C"/>
    <w:rsid w:val="00087DED"/>
    <w:rsid w:val="000900C1"/>
    <w:rsid w:val="00090A43"/>
    <w:rsid w:val="00092A78"/>
    <w:rsid w:val="000A1F30"/>
    <w:rsid w:val="000A381A"/>
    <w:rsid w:val="000A6096"/>
    <w:rsid w:val="000B0C25"/>
    <w:rsid w:val="000B32D8"/>
    <w:rsid w:val="000B542C"/>
    <w:rsid w:val="000C2C2F"/>
    <w:rsid w:val="000D65B4"/>
    <w:rsid w:val="000D74A7"/>
    <w:rsid w:val="000E0D96"/>
    <w:rsid w:val="000E55BC"/>
    <w:rsid w:val="000E5D0F"/>
    <w:rsid w:val="000E5F8E"/>
    <w:rsid w:val="000F54E4"/>
    <w:rsid w:val="000F5DE9"/>
    <w:rsid w:val="00100060"/>
    <w:rsid w:val="00100FF4"/>
    <w:rsid w:val="001103D5"/>
    <w:rsid w:val="00110D19"/>
    <w:rsid w:val="001113D2"/>
    <w:rsid w:val="00115741"/>
    <w:rsid w:val="001348A5"/>
    <w:rsid w:val="00141ECC"/>
    <w:rsid w:val="00147E20"/>
    <w:rsid w:val="00150331"/>
    <w:rsid w:val="00164A9D"/>
    <w:rsid w:val="00166EF4"/>
    <w:rsid w:val="0017050C"/>
    <w:rsid w:val="00172C48"/>
    <w:rsid w:val="00176660"/>
    <w:rsid w:val="00187F07"/>
    <w:rsid w:val="001937A7"/>
    <w:rsid w:val="001A20BC"/>
    <w:rsid w:val="001A65FC"/>
    <w:rsid w:val="001B2D88"/>
    <w:rsid w:val="001B6DC2"/>
    <w:rsid w:val="001C113B"/>
    <w:rsid w:val="001C662F"/>
    <w:rsid w:val="001C73AA"/>
    <w:rsid w:val="001E4C65"/>
    <w:rsid w:val="002058BF"/>
    <w:rsid w:val="0021167C"/>
    <w:rsid w:val="00211918"/>
    <w:rsid w:val="00212395"/>
    <w:rsid w:val="00224420"/>
    <w:rsid w:val="00225253"/>
    <w:rsid w:val="00225BB6"/>
    <w:rsid w:val="00227DAC"/>
    <w:rsid w:val="002314CD"/>
    <w:rsid w:val="00235A5F"/>
    <w:rsid w:val="0024303C"/>
    <w:rsid w:val="00245EE2"/>
    <w:rsid w:val="00246BC8"/>
    <w:rsid w:val="00247AD1"/>
    <w:rsid w:val="00262C96"/>
    <w:rsid w:val="00263FDF"/>
    <w:rsid w:val="002705C4"/>
    <w:rsid w:val="002734C3"/>
    <w:rsid w:val="00276FC7"/>
    <w:rsid w:val="002975CB"/>
    <w:rsid w:val="002A0AB1"/>
    <w:rsid w:val="002A211F"/>
    <w:rsid w:val="002B251D"/>
    <w:rsid w:val="002B676E"/>
    <w:rsid w:val="002C0196"/>
    <w:rsid w:val="002C15FE"/>
    <w:rsid w:val="002D47BB"/>
    <w:rsid w:val="002E2B03"/>
    <w:rsid w:val="002F1CAA"/>
    <w:rsid w:val="002F2188"/>
    <w:rsid w:val="002F4937"/>
    <w:rsid w:val="002F6BB0"/>
    <w:rsid w:val="00300660"/>
    <w:rsid w:val="00300BF4"/>
    <w:rsid w:val="00306F4B"/>
    <w:rsid w:val="00315ED2"/>
    <w:rsid w:val="0031739B"/>
    <w:rsid w:val="00346FF0"/>
    <w:rsid w:val="003538B8"/>
    <w:rsid w:val="00357B5B"/>
    <w:rsid w:val="003640B0"/>
    <w:rsid w:val="00380BA8"/>
    <w:rsid w:val="00382C61"/>
    <w:rsid w:val="003863A7"/>
    <w:rsid w:val="00393B32"/>
    <w:rsid w:val="0039478C"/>
    <w:rsid w:val="0039593D"/>
    <w:rsid w:val="00397084"/>
    <w:rsid w:val="003A0245"/>
    <w:rsid w:val="003A20E5"/>
    <w:rsid w:val="003A68BB"/>
    <w:rsid w:val="003C5AE3"/>
    <w:rsid w:val="003C6DB8"/>
    <w:rsid w:val="003D04ED"/>
    <w:rsid w:val="003D3FCD"/>
    <w:rsid w:val="003E4719"/>
    <w:rsid w:val="003E4ABF"/>
    <w:rsid w:val="003E7897"/>
    <w:rsid w:val="003F105D"/>
    <w:rsid w:val="00401C30"/>
    <w:rsid w:val="004058D9"/>
    <w:rsid w:val="00405950"/>
    <w:rsid w:val="0041515B"/>
    <w:rsid w:val="004252F9"/>
    <w:rsid w:val="00427840"/>
    <w:rsid w:val="004325A3"/>
    <w:rsid w:val="00435DB5"/>
    <w:rsid w:val="004368A7"/>
    <w:rsid w:val="004412EE"/>
    <w:rsid w:val="00452F39"/>
    <w:rsid w:val="0045530D"/>
    <w:rsid w:val="00457DDC"/>
    <w:rsid w:val="00466A27"/>
    <w:rsid w:val="0047149C"/>
    <w:rsid w:val="0047203E"/>
    <w:rsid w:val="00472737"/>
    <w:rsid w:val="00490CA1"/>
    <w:rsid w:val="00494C26"/>
    <w:rsid w:val="004A0CB8"/>
    <w:rsid w:val="004B0F63"/>
    <w:rsid w:val="004B13ED"/>
    <w:rsid w:val="004B5ACC"/>
    <w:rsid w:val="004B6D33"/>
    <w:rsid w:val="004C16A1"/>
    <w:rsid w:val="004C7EC6"/>
    <w:rsid w:val="004E2DF5"/>
    <w:rsid w:val="00502430"/>
    <w:rsid w:val="00507F6F"/>
    <w:rsid w:val="00510A8D"/>
    <w:rsid w:val="00510D83"/>
    <w:rsid w:val="00512D32"/>
    <w:rsid w:val="00531A39"/>
    <w:rsid w:val="005363F6"/>
    <w:rsid w:val="00537621"/>
    <w:rsid w:val="00542E96"/>
    <w:rsid w:val="00554BF2"/>
    <w:rsid w:val="00554DC0"/>
    <w:rsid w:val="00556CF1"/>
    <w:rsid w:val="0055744C"/>
    <w:rsid w:val="0055763D"/>
    <w:rsid w:val="00560F63"/>
    <w:rsid w:val="005611FC"/>
    <w:rsid w:val="00561241"/>
    <w:rsid w:val="00563060"/>
    <w:rsid w:val="005658F9"/>
    <w:rsid w:val="00572EA8"/>
    <w:rsid w:val="00574B63"/>
    <w:rsid w:val="00580C3D"/>
    <w:rsid w:val="005814D4"/>
    <w:rsid w:val="005901B6"/>
    <w:rsid w:val="00590F17"/>
    <w:rsid w:val="00592634"/>
    <w:rsid w:val="00596181"/>
    <w:rsid w:val="005A681C"/>
    <w:rsid w:val="005B2B1D"/>
    <w:rsid w:val="005B3DDD"/>
    <w:rsid w:val="005B53B8"/>
    <w:rsid w:val="005B64B6"/>
    <w:rsid w:val="005B76D4"/>
    <w:rsid w:val="005C3876"/>
    <w:rsid w:val="005D3804"/>
    <w:rsid w:val="005D3954"/>
    <w:rsid w:val="005E2960"/>
    <w:rsid w:val="005E2E7B"/>
    <w:rsid w:val="005E501A"/>
    <w:rsid w:val="005F038E"/>
    <w:rsid w:val="005F5057"/>
    <w:rsid w:val="005F6326"/>
    <w:rsid w:val="005F73D8"/>
    <w:rsid w:val="00601245"/>
    <w:rsid w:val="006048A4"/>
    <w:rsid w:val="00606B15"/>
    <w:rsid w:val="00617230"/>
    <w:rsid w:val="00623ABF"/>
    <w:rsid w:val="00624B7C"/>
    <w:rsid w:val="00632B4C"/>
    <w:rsid w:val="006465B9"/>
    <w:rsid w:val="006474F4"/>
    <w:rsid w:val="00655485"/>
    <w:rsid w:val="00665367"/>
    <w:rsid w:val="00676DDC"/>
    <w:rsid w:val="00685955"/>
    <w:rsid w:val="00686725"/>
    <w:rsid w:val="00690FC0"/>
    <w:rsid w:val="00691402"/>
    <w:rsid w:val="00691D9D"/>
    <w:rsid w:val="00694327"/>
    <w:rsid w:val="00694DCA"/>
    <w:rsid w:val="00695B6C"/>
    <w:rsid w:val="00697E8D"/>
    <w:rsid w:val="006A3A54"/>
    <w:rsid w:val="006A5E23"/>
    <w:rsid w:val="006C015E"/>
    <w:rsid w:val="006C0AC0"/>
    <w:rsid w:val="006C51A5"/>
    <w:rsid w:val="006D1090"/>
    <w:rsid w:val="006E0779"/>
    <w:rsid w:val="006E705E"/>
    <w:rsid w:val="006F0C0D"/>
    <w:rsid w:val="006F4C35"/>
    <w:rsid w:val="006F4F51"/>
    <w:rsid w:val="00701E77"/>
    <w:rsid w:val="00716616"/>
    <w:rsid w:val="00721A92"/>
    <w:rsid w:val="00722F4E"/>
    <w:rsid w:val="00724EDB"/>
    <w:rsid w:val="007323D7"/>
    <w:rsid w:val="007341B2"/>
    <w:rsid w:val="00736364"/>
    <w:rsid w:val="00736D05"/>
    <w:rsid w:val="007416ED"/>
    <w:rsid w:val="0074179E"/>
    <w:rsid w:val="00741E61"/>
    <w:rsid w:val="00742757"/>
    <w:rsid w:val="00750AC1"/>
    <w:rsid w:val="00756A53"/>
    <w:rsid w:val="00757E0D"/>
    <w:rsid w:val="007623B1"/>
    <w:rsid w:val="007623C3"/>
    <w:rsid w:val="00765685"/>
    <w:rsid w:val="007673B2"/>
    <w:rsid w:val="00767F1B"/>
    <w:rsid w:val="007743DB"/>
    <w:rsid w:val="00782FBE"/>
    <w:rsid w:val="00786104"/>
    <w:rsid w:val="007A1301"/>
    <w:rsid w:val="007A2BFA"/>
    <w:rsid w:val="007A5D32"/>
    <w:rsid w:val="007A6AC3"/>
    <w:rsid w:val="007B1D80"/>
    <w:rsid w:val="007B68CE"/>
    <w:rsid w:val="007C19D0"/>
    <w:rsid w:val="007C7A6B"/>
    <w:rsid w:val="007D404C"/>
    <w:rsid w:val="007E130D"/>
    <w:rsid w:val="007E231F"/>
    <w:rsid w:val="007E51D1"/>
    <w:rsid w:val="007E55DC"/>
    <w:rsid w:val="007E649D"/>
    <w:rsid w:val="007E69F0"/>
    <w:rsid w:val="007F5DAF"/>
    <w:rsid w:val="007F734D"/>
    <w:rsid w:val="007F7363"/>
    <w:rsid w:val="00804F24"/>
    <w:rsid w:val="0081280D"/>
    <w:rsid w:val="00824A1C"/>
    <w:rsid w:val="00826308"/>
    <w:rsid w:val="008301AC"/>
    <w:rsid w:val="00836AE8"/>
    <w:rsid w:val="00853D98"/>
    <w:rsid w:val="00857645"/>
    <w:rsid w:val="008640CD"/>
    <w:rsid w:val="008655E0"/>
    <w:rsid w:val="00865FFA"/>
    <w:rsid w:val="00870E29"/>
    <w:rsid w:val="00871D2E"/>
    <w:rsid w:val="008803F6"/>
    <w:rsid w:val="008865D4"/>
    <w:rsid w:val="00891223"/>
    <w:rsid w:val="0089322C"/>
    <w:rsid w:val="00894373"/>
    <w:rsid w:val="008953CA"/>
    <w:rsid w:val="00895515"/>
    <w:rsid w:val="00897450"/>
    <w:rsid w:val="008A10CB"/>
    <w:rsid w:val="008A2728"/>
    <w:rsid w:val="008B23C4"/>
    <w:rsid w:val="008B4325"/>
    <w:rsid w:val="008D2D64"/>
    <w:rsid w:val="008E25D2"/>
    <w:rsid w:val="008E2F26"/>
    <w:rsid w:val="008E58C2"/>
    <w:rsid w:val="008E67C5"/>
    <w:rsid w:val="008F7124"/>
    <w:rsid w:val="008F77D5"/>
    <w:rsid w:val="00901343"/>
    <w:rsid w:val="009071C8"/>
    <w:rsid w:val="00927728"/>
    <w:rsid w:val="00930AB3"/>
    <w:rsid w:val="00935AD7"/>
    <w:rsid w:val="00942281"/>
    <w:rsid w:val="009438F4"/>
    <w:rsid w:val="00950C7A"/>
    <w:rsid w:val="00952A2E"/>
    <w:rsid w:val="0095567B"/>
    <w:rsid w:val="00955890"/>
    <w:rsid w:val="00955FA2"/>
    <w:rsid w:val="009805EC"/>
    <w:rsid w:val="00982929"/>
    <w:rsid w:val="0098385B"/>
    <w:rsid w:val="009844F4"/>
    <w:rsid w:val="009936C6"/>
    <w:rsid w:val="009947EC"/>
    <w:rsid w:val="009A2173"/>
    <w:rsid w:val="009A298F"/>
    <w:rsid w:val="009B66BB"/>
    <w:rsid w:val="009B6D6F"/>
    <w:rsid w:val="009B71A1"/>
    <w:rsid w:val="009C13DE"/>
    <w:rsid w:val="009D4174"/>
    <w:rsid w:val="009D6597"/>
    <w:rsid w:val="009E410C"/>
    <w:rsid w:val="009F1B61"/>
    <w:rsid w:val="009F6BB6"/>
    <w:rsid w:val="00A208BF"/>
    <w:rsid w:val="00A2377B"/>
    <w:rsid w:val="00A2719F"/>
    <w:rsid w:val="00A274FB"/>
    <w:rsid w:val="00A27A32"/>
    <w:rsid w:val="00A439B4"/>
    <w:rsid w:val="00A44C4F"/>
    <w:rsid w:val="00A47622"/>
    <w:rsid w:val="00A5166C"/>
    <w:rsid w:val="00A55418"/>
    <w:rsid w:val="00A561B9"/>
    <w:rsid w:val="00A70AAA"/>
    <w:rsid w:val="00A7121A"/>
    <w:rsid w:val="00A74351"/>
    <w:rsid w:val="00A74F2C"/>
    <w:rsid w:val="00A80FF8"/>
    <w:rsid w:val="00A83832"/>
    <w:rsid w:val="00A87922"/>
    <w:rsid w:val="00AA1FFD"/>
    <w:rsid w:val="00AA7BEE"/>
    <w:rsid w:val="00AB4EBD"/>
    <w:rsid w:val="00AD5F4F"/>
    <w:rsid w:val="00AE1E45"/>
    <w:rsid w:val="00AF281D"/>
    <w:rsid w:val="00AF3DE8"/>
    <w:rsid w:val="00AF4A8E"/>
    <w:rsid w:val="00AF4FE3"/>
    <w:rsid w:val="00AF7364"/>
    <w:rsid w:val="00B145E1"/>
    <w:rsid w:val="00B25C96"/>
    <w:rsid w:val="00B2791C"/>
    <w:rsid w:val="00B46C1E"/>
    <w:rsid w:val="00B57343"/>
    <w:rsid w:val="00B60C3A"/>
    <w:rsid w:val="00B60FD3"/>
    <w:rsid w:val="00B67400"/>
    <w:rsid w:val="00B674FB"/>
    <w:rsid w:val="00B701E3"/>
    <w:rsid w:val="00B7291D"/>
    <w:rsid w:val="00B73F73"/>
    <w:rsid w:val="00B7477D"/>
    <w:rsid w:val="00B80A9E"/>
    <w:rsid w:val="00B8268C"/>
    <w:rsid w:val="00B82C4A"/>
    <w:rsid w:val="00B85636"/>
    <w:rsid w:val="00B9451F"/>
    <w:rsid w:val="00B95AB5"/>
    <w:rsid w:val="00BB2116"/>
    <w:rsid w:val="00BB7AAE"/>
    <w:rsid w:val="00BD2687"/>
    <w:rsid w:val="00BD49D3"/>
    <w:rsid w:val="00BE110F"/>
    <w:rsid w:val="00BE5C46"/>
    <w:rsid w:val="00BE61B9"/>
    <w:rsid w:val="00BE6218"/>
    <w:rsid w:val="00BE6F71"/>
    <w:rsid w:val="00BF31F9"/>
    <w:rsid w:val="00C04278"/>
    <w:rsid w:val="00C13E20"/>
    <w:rsid w:val="00C17C4B"/>
    <w:rsid w:val="00C22DAE"/>
    <w:rsid w:val="00C258E1"/>
    <w:rsid w:val="00C26E41"/>
    <w:rsid w:val="00C323DE"/>
    <w:rsid w:val="00C32486"/>
    <w:rsid w:val="00C42E15"/>
    <w:rsid w:val="00C44D93"/>
    <w:rsid w:val="00C45F7A"/>
    <w:rsid w:val="00C509CB"/>
    <w:rsid w:val="00C52948"/>
    <w:rsid w:val="00C5378B"/>
    <w:rsid w:val="00C6109D"/>
    <w:rsid w:val="00C81670"/>
    <w:rsid w:val="00C864A9"/>
    <w:rsid w:val="00C90B2C"/>
    <w:rsid w:val="00C910C0"/>
    <w:rsid w:val="00C9410E"/>
    <w:rsid w:val="00CA57B2"/>
    <w:rsid w:val="00CA70F9"/>
    <w:rsid w:val="00CB48C8"/>
    <w:rsid w:val="00CB5E66"/>
    <w:rsid w:val="00CC2DC0"/>
    <w:rsid w:val="00CC304D"/>
    <w:rsid w:val="00CD2BFC"/>
    <w:rsid w:val="00CD4C96"/>
    <w:rsid w:val="00CE3612"/>
    <w:rsid w:val="00CE48A8"/>
    <w:rsid w:val="00CF1C1F"/>
    <w:rsid w:val="00CF3094"/>
    <w:rsid w:val="00CF5A55"/>
    <w:rsid w:val="00CF6B04"/>
    <w:rsid w:val="00D01CEC"/>
    <w:rsid w:val="00D101FF"/>
    <w:rsid w:val="00D10475"/>
    <w:rsid w:val="00D1103D"/>
    <w:rsid w:val="00D117AD"/>
    <w:rsid w:val="00D2544E"/>
    <w:rsid w:val="00D31A91"/>
    <w:rsid w:val="00D557CC"/>
    <w:rsid w:val="00D56103"/>
    <w:rsid w:val="00D5644E"/>
    <w:rsid w:val="00D604B5"/>
    <w:rsid w:val="00D63ECC"/>
    <w:rsid w:val="00D64711"/>
    <w:rsid w:val="00D64F3D"/>
    <w:rsid w:val="00D702F6"/>
    <w:rsid w:val="00D84FD4"/>
    <w:rsid w:val="00D91056"/>
    <w:rsid w:val="00DA08B7"/>
    <w:rsid w:val="00DA5AF4"/>
    <w:rsid w:val="00DB3D9F"/>
    <w:rsid w:val="00DD222D"/>
    <w:rsid w:val="00DE15CC"/>
    <w:rsid w:val="00DE47FE"/>
    <w:rsid w:val="00E0054C"/>
    <w:rsid w:val="00E02DCA"/>
    <w:rsid w:val="00E125D8"/>
    <w:rsid w:val="00E12F5D"/>
    <w:rsid w:val="00E13B48"/>
    <w:rsid w:val="00E14242"/>
    <w:rsid w:val="00E22E64"/>
    <w:rsid w:val="00E324D5"/>
    <w:rsid w:val="00E35AF1"/>
    <w:rsid w:val="00E35CE5"/>
    <w:rsid w:val="00E45F53"/>
    <w:rsid w:val="00E47186"/>
    <w:rsid w:val="00E55879"/>
    <w:rsid w:val="00E5672F"/>
    <w:rsid w:val="00E91012"/>
    <w:rsid w:val="00EA5D07"/>
    <w:rsid w:val="00EB2F12"/>
    <w:rsid w:val="00EB2FB5"/>
    <w:rsid w:val="00EC085D"/>
    <w:rsid w:val="00EC4AAE"/>
    <w:rsid w:val="00EC7E44"/>
    <w:rsid w:val="00ED1393"/>
    <w:rsid w:val="00ED3A97"/>
    <w:rsid w:val="00EE1E1D"/>
    <w:rsid w:val="00EE6D5C"/>
    <w:rsid w:val="00EE6D99"/>
    <w:rsid w:val="00EF3089"/>
    <w:rsid w:val="00EF73B9"/>
    <w:rsid w:val="00F02E7D"/>
    <w:rsid w:val="00F04BCE"/>
    <w:rsid w:val="00F064D8"/>
    <w:rsid w:val="00F11473"/>
    <w:rsid w:val="00F161B9"/>
    <w:rsid w:val="00F228C5"/>
    <w:rsid w:val="00F25604"/>
    <w:rsid w:val="00F338DC"/>
    <w:rsid w:val="00F33DA6"/>
    <w:rsid w:val="00F4327E"/>
    <w:rsid w:val="00F45DFE"/>
    <w:rsid w:val="00F479FD"/>
    <w:rsid w:val="00F5634B"/>
    <w:rsid w:val="00F61503"/>
    <w:rsid w:val="00F61ED5"/>
    <w:rsid w:val="00F63FEE"/>
    <w:rsid w:val="00F72BBD"/>
    <w:rsid w:val="00F72DCE"/>
    <w:rsid w:val="00F76959"/>
    <w:rsid w:val="00F932A8"/>
    <w:rsid w:val="00F93AB8"/>
    <w:rsid w:val="00FB3658"/>
    <w:rsid w:val="00FB4096"/>
    <w:rsid w:val="00FC13CC"/>
    <w:rsid w:val="00FC4017"/>
    <w:rsid w:val="00FC4040"/>
    <w:rsid w:val="00FD3657"/>
    <w:rsid w:val="00FD4175"/>
    <w:rsid w:val="00FE1E5A"/>
    <w:rsid w:val="00FE316C"/>
    <w:rsid w:val="00FE6B55"/>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99"/>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B6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B676E"/>
    <w:rPr>
      <w:rFonts w:ascii="Courier New" w:eastAsia="Times New Roman" w:hAnsi="Courier New" w:cs="Courier New"/>
      <w:sz w:val="20"/>
      <w:szCs w:val="20"/>
      <w:lang w:val="en-GB" w:eastAsia="en-GB"/>
    </w:rPr>
  </w:style>
  <w:style w:type="character" w:customStyle="1" w:styleId="y2iqfc">
    <w:name w:val="y2iqfc"/>
    <w:basedOn w:val="DefaultParagraphFont"/>
    <w:rsid w:val="002B676E"/>
  </w:style>
  <w:style w:type="character" w:styleId="Hyperlink">
    <w:name w:val="Hyperlink"/>
    <w:basedOn w:val="DefaultParagraphFont"/>
    <w:uiPriority w:val="99"/>
    <w:unhideWhenUsed/>
    <w:rsid w:val="00150331"/>
    <w:rPr>
      <w:color w:val="0563C1" w:themeColor="hyperlink"/>
      <w:u w:val="single"/>
    </w:rPr>
  </w:style>
  <w:style w:type="paragraph" w:customStyle="1" w:styleId="Default">
    <w:name w:val="Default"/>
    <w:rsid w:val="00BD2687"/>
    <w:pPr>
      <w:autoSpaceDE w:val="0"/>
      <w:autoSpaceDN w:val="0"/>
      <w:adjustRightInd w:val="0"/>
      <w:spacing w:line="240" w:lineRule="auto"/>
      <w:jc w:val="left"/>
    </w:pPr>
    <w:rPr>
      <w:rFonts w:ascii="Times New Roman" w:hAnsi="Times New Roman" w:cs="Times New Roman"/>
      <w:color w:val="000000"/>
      <w:sz w:val="24"/>
      <w:szCs w:val="24"/>
      <w:lang w:val="en-GB"/>
    </w:rPr>
  </w:style>
  <w:style w:type="paragraph" w:styleId="Revision">
    <w:name w:val="Revision"/>
    <w:hidden/>
    <w:uiPriority w:val="99"/>
    <w:semiHidden/>
    <w:rsid w:val="008803F6"/>
    <w:pPr>
      <w:spacing w:line="240" w:lineRule="auto"/>
      <w:jc w:val="left"/>
    </w:pPr>
  </w:style>
  <w:style w:type="paragraph" w:styleId="BalloonText">
    <w:name w:val="Balloon Text"/>
    <w:basedOn w:val="Normal"/>
    <w:link w:val="BalloonTextChar"/>
    <w:uiPriority w:val="99"/>
    <w:semiHidden/>
    <w:unhideWhenUsed/>
    <w:rsid w:val="004058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8D9"/>
    <w:rPr>
      <w:rFonts w:ascii="Segoe UI" w:hAnsi="Segoe UI" w:cs="Segoe UI"/>
      <w:sz w:val="18"/>
      <w:szCs w:val="18"/>
    </w:rPr>
  </w:style>
  <w:style w:type="paragraph" w:styleId="NormalWeb">
    <w:name w:val="Normal (Web)"/>
    <w:basedOn w:val="Normal"/>
    <w:uiPriority w:val="99"/>
    <w:semiHidden/>
    <w:unhideWhenUsed/>
    <w:rsid w:val="007B1D8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7B1D80"/>
    <w:rPr>
      <w:b/>
      <w:bCs/>
    </w:rPr>
  </w:style>
  <w:style w:type="character" w:styleId="UnresolvedMention">
    <w:name w:val="Unresolved Mention"/>
    <w:basedOn w:val="DefaultParagraphFont"/>
    <w:uiPriority w:val="99"/>
    <w:semiHidden/>
    <w:unhideWhenUsed/>
    <w:rsid w:val="007B1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32030">
      <w:bodyDiv w:val="1"/>
      <w:marLeft w:val="0"/>
      <w:marRight w:val="0"/>
      <w:marTop w:val="0"/>
      <w:marBottom w:val="0"/>
      <w:divBdr>
        <w:top w:val="none" w:sz="0" w:space="0" w:color="auto"/>
        <w:left w:val="none" w:sz="0" w:space="0" w:color="auto"/>
        <w:bottom w:val="none" w:sz="0" w:space="0" w:color="auto"/>
        <w:right w:val="none" w:sz="0" w:space="0" w:color="auto"/>
      </w:divBdr>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261989">
      <w:bodyDiv w:val="1"/>
      <w:marLeft w:val="0"/>
      <w:marRight w:val="0"/>
      <w:marTop w:val="0"/>
      <w:marBottom w:val="0"/>
      <w:divBdr>
        <w:top w:val="none" w:sz="0" w:space="0" w:color="auto"/>
        <w:left w:val="none" w:sz="0" w:space="0" w:color="auto"/>
        <w:bottom w:val="none" w:sz="0" w:space="0" w:color="auto"/>
        <w:right w:val="none" w:sz="0" w:space="0" w:color="auto"/>
      </w:divBdr>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836092">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da.gov/drug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dc.gov/medicationsafet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0576F-2975-410A-98D3-05326B0C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1148</Words>
  <Characters>6548</Characters>
  <Application>Microsoft Office Word</Application>
  <DocSecurity>0</DocSecurity>
  <Lines>54</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25</cp:revision>
  <dcterms:created xsi:type="dcterms:W3CDTF">2025-01-03T19:46:00Z</dcterms:created>
  <dcterms:modified xsi:type="dcterms:W3CDTF">2025-02-16T04:06:00Z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58705bcc27ea304b16c36af186b1c221e81114a2c33777c4abddabda1102f02e</vt:lpwstr>
  </property>
</Properties>
</file>