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Curriculum Vita</w:t>
      </w:r>
    </w:p>
    <w:p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tbl>
      <w:tblPr>
        <w:tblStyle w:val="6"/>
        <w:tblpPr w:leftFromText="180" w:rightFromText="180" w:vertAnchor="text" w:horzAnchor="margin" w:tblpY="-21"/>
        <w:bidiVisual/>
        <w:tblW w:w="8357" w:type="dxa"/>
        <w:tblInd w:w="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9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</w:tcPr>
          <w:p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Eqbal Mohammad Al-Farajat</w:t>
            </w:r>
          </w:p>
        </w:tc>
        <w:tc>
          <w:tcPr>
            <w:tcW w:w="1978" w:type="dxa"/>
          </w:tcPr>
          <w:p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</w:tcPr>
          <w:p>
            <w:pPr>
              <w:bidi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Jordanian </w:t>
            </w:r>
          </w:p>
        </w:tc>
        <w:tc>
          <w:tcPr>
            <w:tcW w:w="1978" w:type="dxa"/>
          </w:tcPr>
          <w:p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Nationality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</w:tcPr>
          <w:p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Princess Aisha Bint Al Hussein College for Nursing and Health</w:t>
            </w:r>
          </w:p>
          <w:p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Sciences, Al-Hussein Bin Talal University, Jordan, Ma'an</w:t>
            </w:r>
          </w:p>
          <w:p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Postal Code: 71111 P.O. Box 20</w:t>
            </w:r>
          </w:p>
          <w:p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Phone: 00962 32179000</w:t>
            </w:r>
          </w:p>
          <w:p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Fax: 00962 32179050</w:t>
            </w:r>
          </w:p>
          <w:p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Email: </w:t>
            </w:r>
            <w:r>
              <w:rPr>
                <w:rFonts w:asciiTheme="majorBidi" w:hAnsiTheme="majorBidi" w:cstheme="majorBidi"/>
                <w:color w:val="0000FF"/>
                <w:sz w:val="24"/>
                <w:szCs w:val="24"/>
              </w:rPr>
              <w:t>ahu@ahu.edu.jo</w:t>
            </w:r>
          </w:p>
        </w:tc>
        <w:tc>
          <w:tcPr>
            <w:tcW w:w="1978" w:type="dxa"/>
          </w:tcPr>
          <w:p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Present Address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</w:tcPr>
          <w:p>
            <w:pPr>
              <w:bidi w:val="0"/>
              <w:spacing w:after="0" w:line="240" w:lineRule="auto"/>
              <w:rPr>
                <w:rFonts w:asciiTheme="majorBidi" w:hAnsiTheme="majorBidi" w:cstheme="majorBidi"/>
              </w:rPr>
            </w:pPr>
            <w:r>
              <w:fldChar w:fldCharType="begin"/>
            </w:r>
            <w:r>
              <w:instrText xml:space="preserve"> HYPERLINK "mailto:ealfarajat@yahoo.com" </w:instrText>
            </w:r>
            <w:r>
              <w:fldChar w:fldCharType="separate"/>
            </w:r>
            <w:r>
              <w:rPr>
                <w:rStyle w:val="5"/>
                <w:rFonts w:asciiTheme="majorBidi" w:hAnsiTheme="majorBidi" w:cstheme="majorBidi"/>
              </w:rPr>
              <w:t>ealfarajat@yahoo.com</w:t>
            </w:r>
            <w:r>
              <w:rPr>
                <w:rStyle w:val="5"/>
                <w:rFonts w:asciiTheme="majorBidi" w:hAnsiTheme="majorBidi" w:cstheme="majorBidi"/>
              </w:rPr>
              <w:fldChar w:fldCharType="end"/>
            </w:r>
          </w:p>
          <w:p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 xml:space="preserve">0901076@ ahu.Edu.jo </w:t>
            </w:r>
          </w:p>
        </w:tc>
        <w:tc>
          <w:tcPr>
            <w:tcW w:w="1978" w:type="dxa"/>
          </w:tcPr>
          <w:p>
            <w:pPr>
              <w:bidi w:val="0"/>
              <w:spacing w:after="0" w:line="240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E-mail Address</w:t>
            </w:r>
          </w:p>
        </w:tc>
      </w:tr>
    </w:tbl>
    <w:p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Qualification</w:t>
      </w:r>
      <w:r>
        <w:rPr>
          <w:rFonts w:hint="default" w:asciiTheme="majorBidi" w:hAnsiTheme="majorBidi" w:cstheme="majorBidi"/>
          <w:b/>
          <w:bCs/>
          <w:i/>
          <w:iCs/>
          <w:sz w:val="24"/>
          <w:szCs w:val="24"/>
          <w:lang w:val="en-US"/>
        </w:rPr>
        <w:t>s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: </w:t>
      </w:r>
    </w:p>
    <w:tbl>
      <w:tblPr>
        <w:tblStyle w:val="6"/>
        <w:bidiVisual/>
        <w:tblW w:w="0" w:type="auto"/>
        <w:tblInd w:w="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9"/>
        <w:gridCol w:w="1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9" w:type="dxa"/>
          </w:tcPr>
          <w:p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PhD Maternity and Neonatal Nursing</w:t>
            </w:r>
          </w:p>
          <w:p>
            <w:pPr>
              <w:pStyle w:val="7"/>
              <w:numPr>
                <w:ilvl w:val="0"/>
                <w:numId w:val="1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187" w:hanging="14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university of Jordan, Jordan </w:t>
            </w:r>
          </w:p>
          <w:p>
            <w:pPr>
              <w:pStyle w:val="7"/>
              <w:autoSpaceDE w:val="0"/>
              <w:autoSpaceDN w:val="0"/>
              <w:bidi w:val="0"/>
              <w:adjustRightInd w:val="0"/>
              <w:spacing w:after="0" w:line="240" w:lineRule="auto"/>
              <w:ind w:left="187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Dissertation title "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The Effect of Childbirth Education Program (CE) on Childbirth Self Efficacy, Fear of Childbirth, and Prenatal Anxiety Among Jordanian  Pregnant Women in Southern Jordan"</w:t>
            </w:r>
          </w:p>
        </w:tc>
        <w:tc>
          <w:tcPr>
            <w:tcW w:w="1127" w:type="dxa"/>
          </w:tcPr>
          <w:p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9" w:type="dxa"/>
          </w:tcPr>
          <w:p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Master degree in Maternity and Neonatal Nursing</w:t>
            </w:r>
          </w:p>
          <w:p>
            <w:pPr>
              <w:pStyle w:val="7"/>
              <w:numPr>
                <w:ilvl w:val="0"/>
                <w:numId w:val="1"/>
              </w:numPr>
              <w:autoSpaceDE w:val="0"/>
              <w:autoSpaceDN w:val="0"/>
              <w:bidi w:val="0"/>
              <w:adjustRightInd w:val="0"/>
              <w:spacing w:after="0" w:line="240" w:lineRule="auto"/>
              <w:ind w:left="329" w:hanging="28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Jordan university of science and technology, Jordan </w:t>
            </w:r>
          </w:p>
          <w:p>
            <w:pPr>
              <w:pStyle w:val="7"/>
              <w:autoSpaceDE w:val="0"/>
              <w:autoSpaceDN w:val="0"/>
              <w:bidi w:val="0"/>
              <w:adjustRightInd w:val="0"/>
              <w:spacing w:after="0" w:line="240" w:lineRule="auto"/>
              <w:ind w:left="381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Thesis title "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The Impact of Socio-Cultural Factors on The Development of Postnatal Anxiety Among Jordanian Women"</w:t>
            </w:r>
          </w:p>
        </w:tc>
        <w:tc>
          <w:tcPr>
            <w:tcW w:w="1127" w:type="dxa"/>
          </w:tcPr>
          <w:p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9" w:type="dxa"/>
          </w:tcPr>
          <w:p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Bachelor of Science in Nursing</w:t>
            </w:r>
          </w:p>
          <w:p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Jordan university of science and technology, Jordan</w:t>
            </w:r>
          </w:p>
        </w:tc>
        <w:tc>
          <w:tcPr>
            <w:tcW w:w="1127" w:type="dxa"/>
          </w:tcPr>
          <w:p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2011</w:t>
            </w:r>
          </w:p>
        </w:tc>
      </w:tr>
    </w:tbl>
    <w:p>
      <w:pPr>
        <w:bidi w:val="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>
      <w:pPr>
        <w:bidi w:val="0"/>
        <w:jc w:val="both"/>
        <w:rPr>
          <w:rFonts w:hint="default"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Work experiences: </w:t>
      </w:r>
    </w:p>
    <w:tbl>
      <w:tblPr>
        <w:tblStyle w:val="6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6521" w:type="dxa"/>
          </w:tcPr>
          <w:p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Title and Institution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Sep, 2020 to present </w:t>
            </w:r>
          </w:p>
        </w:tc>
        <w:tc>
          <w:tcPr>
            <w:tcW w:w="6521" w:type="dxa"/>
          </w:tcPr>
          <w:p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Assistant professor, Princess Aisha Bint Al Hussein College for Nursing and Health Sciences, Al-Hussein Bin Talal University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2012- 2014</w:t>
            </w:r>
          </w:p>
        </w:tc>
        <w:tc>
          <w:tcPr>
            <w:tcW w:w="6521" w:type="dxa"/>
          </w:tcPr>
          <w:p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</w:rPr>
              <w:t xml:space="preserve">Clinical instructor,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Princess Aisha Bint Al Hussein College for Nursing and Health Sciences, Al-Hussein Bin Talal University</w:t>
            </w:r>
          </w:p>
          <w:p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Maan, Jordan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bidi w:val="0"/>
              <w:spacing w:after="0" w:line="240" w:lineRule="auto"/>
              <w:jc w:val="both"/>
              <w:rPr>
                <w:rFonts w:hint="default" w:asciiTheme="majorBidi" w:hAnsiTheme="majorBidi" w:cstheme="majorBidi"/>
                <w:lang w:val="en-US"/>
              </w:rPr>
            </w:pPr>
            <w:r>
              <w:rPr>
                <w:rFonts w:hint="default" w:asciiTheme="majorBidi" w:hAnsiTheme="majorBidi" w:cstheme="majorBidi"/>
                <w:lang w:val="en-US"/>
              </w:rPr>
              <w:t>Since 2023</w:t>
            </w:r>
          </w:p>
        </w:tc>
        <w:tc>
          <w:tcPr>
            <w:tcW w:w="6521" w:type="dxa"/>
          </w:tcPr>
          <w:p>
            <w:pPr>
              <w:bidi w:val="0"/>
              <w:spacing w:after="0" w:line="240" w:lineRule="auto"/>
              <w:jc w:val="both"/>
              <w:rPr>
                <w:rFonts w:hint="default"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hint="default" w:asciiTheme="majorBidi" w:hAnsiTheme="majorBidi" w:cstheme="majorBidi"/>
                <w:sz w:val="24"/>
                <w:szCs w:val="24"/>
                <w:lang w:val="en-US"/>
              </w:rPr>
              <w:t xml:space="preserve">A reviewer in Jordan Journal of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Nursing Research (</w:t>
            </w:r>
            <w:r>
              <w:rPr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1D2228"/>
                <w:spacing w:val="0"/>
                <w:sz w:val="24"/>
                <w:szCs w:val="24"/>
                <w:shd w:val="clear" w:fill="FFFFFF"/>
              </w:rPr>
              <w:t>JJNR</w:t>
            </w:r>
            <w:r>
              <w:rPr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aps w:val="0"/>
                <w:color w:val="1D2228"/>
                <w:spacing w:val="0"/>
                <w:sz w:val="24"/>
                <w:szCs w:val="24"/>
                <w:shd w:val="clear" w:fill="FFFFFF"/>
                <w:lang w:val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bidi w:val="0"/>
              <w:spacing w:after="0" w:line="240" w:lineRule="auto"/>
              <w:jc w:val="both"/>
              <w:rPr>
                <w:rFonts w:hint="default" w:asciiTheme="majorBidi" w:hAnsiTheme="majorBidi" w:cstheme="majorBidi"/>
                <w:lang w:val="en-US"/>
              </w:rPr>
            </w:pPr>
            <w:r>
              <w:rPr>
                <w:rFonts w:hint="default" w:asciiTheme="majorBidi" w:hAnsiTheme="majorBidi" w:cstheme="majorBidi"/>
                <w:lang w:val="en-US"/>
              </w:rPr>
              <w:t>2024</w:t>
            </w:r>
          </w:p>
        </w:tc>
        <w:tc>
          <w:tcPr>
            <w:tcW w:w="6521" w:type="dxa"/>
          </w:tcPr>
          <w:p>
            <w:pPr>
              <w:bidi w:val="0"/>
              <w:spacing w:after="0" w:line="240" w:lineRule="auto"/>
              <w:jc w:val="both"/>
              <w:rPr>
                <w:rFonts w:hint="default" w:asciiTheme="majorBidi" w:hAnsiTheme="majorBidi" w:cstheme="majorBidi"/>
                <w:sz w:val="24"/>
                <w:szCs w:val="24"/>
                <w:lang w:val="en-US" w:bidi="ar-JO"/>
              </w:rPr>
            </w:pPr>
            <w:r>
              <w:rPr>
                <w:rFonts w:hint="default" w:asciiTheme="majorBidi" w:hAnsiTheme="majorBidi" w:cstheme="majorBidi"/>
                <w:sz w:val="24"/>
                <w:szCs w:val="24"/>
                <w:lang w:val="en-US" w:bidi="ar-JO"/>
              </w:rPr>
              <w:t>Head of the Nursing Department</w:t>
            </w:r>
          </w:p>
        </w:tc>
      </w:tr>
    </w:tbl>
    <w:p>
      <w:pPr>
        <w:bidi w:val="0"/>
        <w:jc w:val="both"/>
        <w:rPr>
          <w:rFonts w:asciiTheme="majorBidi" w:hAnsiTheme="majorBidi" w:cstheme="majorBidi"/>
        </w:rPr>
      </w:pPr>
    </w:p>
    <w:p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Publications in Peer Reviewed Journals</w:t>
      </w:r>
    </w:p>
    <w:p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Khitam Mohammad,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Eqbal Al-Farajat, </w:t>
      </w:r>
      <w:r>
        <w:rPr>
          <w:rFonts w:asciiTheme="majorBidi" w:hAnsiTheme="majorBidi" w:cstheme="majorBidi"/>
          <w:sz w:val="24"/>
          <w:szCs w:val="24"/>
        </w:rPr>
        <w:t>Debra Creedy &amp; Jenny Gamble (2019):</w:t>
      </w:r>
      <w:r>
        <w:rPr>
          <w:rFonts w:asciiTheme="majorBidi" w:hAnsiTheme="majorBidi" w:cstheme="majorBidi"/>
          <w:color w:val="9F2D77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Sociocultural factors associated with the development of postnatal anxiety symptoms</w:t>
      </w:r>
    </w:p>
    <w:p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Eqbal Mohammad Alfarajat,</w:t>
      </w:r>
      <w:r>
        <w:rPr>
          <w:rFonts w:asciiTheme="majorBidi" w:hAnsiTheme="majorBidi" w:cstheme="majorBidi"/>
          <w:sz w:val="24"/>
          <w:szCs w:val="24"/>
        </w:rPr>
        <w:t xml:space="preserve"> Areej Othman,  Inaam Khalaf (2020): </w:t>
      </w:r>
    </w:p>
    <w:p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Translation of Perinatal Anxiety Screening Scale (PASS) into Arabic</w:t>
      </w:r>
    </w:p>
    <w:p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>
      <w:pPr>
        <w:autoSpaceDE w:val="0"/>
        <w:autoSpaceDN w:val="0"/>
        <w:bidi w:val="0"/>
        <w:adjustRightInd w:val="0"/>
        <w:spacing w:after="0" w:line="240" w:lineRule="auto"/>
        <w:rPr>
          <w:rStyle w:val="15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Style w:val="14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Doa’a Abdullah</w:t>
      </w:r>
      <w:r>
        <w:rPr>
          <w:rStyle w:val="13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</w:t>
      </w:r>
      <w:r>
        <w:rPr>
          <w:rStyle w:val="15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Dwairej</w:t>
      </w:r>
      <w:r>
        <w:rPr>
          <w:rStyle w:val="12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</w:t>
      </w:r>
      <w:r>
        <w:rPr>
          <w:rStyle w:val="12"/>
          <w:rFonts w:asciiTheme="majorBidi" w:hAnsiTheme="majorBidi" w:cstheme="majorBidi"/>
          <w:color w:val="000000"/>
          <w:sz w:val="24"/>
          <w:szCs w:val="24"/>
          <w:shd w:val="clear" w:color="auto" w:fill="FFFFFF"/>
          <w:vertAlign w:val="superscript"/>
        </w:rPr>
        <w:t xml:space="preserve"> </w:t>
      </w:r>
      <w:r>
        <w:rPr>
          <w:rStyle w:val="12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</w:t>
      </w:r>
      <w:r>
        <w:rPr>
          <w:rStyle w:val="14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Hala Mahmoud</w:t>
      </w:r>
      <w:r>
        <w:rPr>
          <w:rStyle w:val="13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</w:t>
      </w:r>
      <w:r>
        <w:rPr>
          <w:rStyle w:val="15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Obeidat</w:t>
      </w:r>
      <w:r>
        <w:rPr>
          <w:rStyle w:val="12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</w:t>
      </w:r>
      <w:r>
        <w:rPr>
          <w:rStyle w:val="12"/>
          <w:rFonts w:asciiTheme="majorBidi" w:hAnsiTheme="majorBidi" w:cstheme="majorBidi"/>
          <w:color w:val="000000"/>
          <w:sz w:val="24"/>
          <w:szCs w:val="24"/>
          <w:shd w:val="clear" w:color="auto" w:fill="FFFFFF"/>
          <w:vertAlign w:val="superscript"/>
        </w:rPr>
        <w:t xml:space="preserve"> </w:t>
      </w:r>
      <w:r>
        <w:rPr>
          <w:rStyle w:val="14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Eqbal Mohammad Alfarajat, </w:t>
      </w:r>
      <w:r>
        <w:rPr>
          <w:rStyle w:val="12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 </w:t>
      </w:r>
      <w:r>
        <w:rPr>
          <w:rStyle w:val="12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and </w:t>
      </w:r>
      <w:r>
        <w:rPr>
          <w:rStyle w:val="14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Lubna Abdullah</w:t>
      </w:r>
      <w:r>
        <w:rPr>
          <w:rStyle w:val="13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</w:t>
      </w:r>
      <w:r>
        <w:rPr>
          <w:rStyle w:val="15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Dwairej (2022): </w:t>
      </w:r>
    </w:p>
    <w:p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color w:val="1D2228"/>
          <w:sz w:val="24"/>
          <w:szCs w:val="24"/>
          <w:shd w:val="clear" w:color="auto" w:fill="FFFFFF"/>
        </w:rPr>
        <w:t>Translation and Psychometric testing of the Arabic version of The Problematic Media Use Measure-Short Form for Children.</w:t>
      </w:r>
    </w:p>
    <w:p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Newton-Italic" w:cs="Times New Roman"/>
          <w:color w:val="000000"/>
          <w:kern w:val="0"/>
          <w:sz w:val="24"/>
          <w:szCs w:val="24"/>
          <w:lang w:val="en-US" w:eastAsia="zh-CN" w:bidi="ar"/>
        </w:rPr>
        <w:t xml:space="preserve">Heyam Al-Aaraj, Khaldoon Aied alnawafleh , Eqbal Mohammad Alfarajat, Aida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Newton-Italic" w:cs="Times New Roman"/>
          <w:color w:val="000000"/>
          <w:kern w:val="0"/>
          <w:sz w:val="24"/>
          <w:szCs w:val="24"/>
          <w:lang w:val="en-US" w:eastAsia="zh-CN" w:bidi="ar"/>
        </w:rPr>
        <w:t>Theeb Mohammed, Ayman A.R. Ghatasheh (2023):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Knowledge, Attitudes, and Practices Regarding Infection Prevention towards COVID-19 Pandemic among Intensive Clinical Training Nursing Students at Al-Hussein bin Talal University </w:t>
      </w:r>
    </w:p>
    <w:p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Honors and Awards</w:t>
      </w:r>
    </w:p>
    <w:p>
      <w:pPr>
        <w:pStyle w:val="7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Full Scholarship from Al-Hussein Bin Talal University, Ma'an, Jordan to study</w:t>
      </w:r>
    </w:p>
    <w:p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master and Ph.D. in maternal and neonatal nursing</w:t>
      </w:r>
    </w:p>
    <w:p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Professional memberships</w:t>
      </w:r>
    </w:p>
    <w:p>
      <w:pPr>
        <w:pStyle w:val="7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Sigma Theta Tau International for Nursing-Psi Kappa Chapter</w:t>
      </w:r>
    </w:p>
    <w:p>
      <w:pPr>
        <w:pStyle w:val="7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Jordan Nurses And Midwives Council</w:t>
      </w:r>
    </w:p>
    <w:p>
      <w:pPr>
        <w:pStyle w:val="7"/>
        <w:autoSpaceDE w:val="0"/>
        <w:autoSpaceDN w:val="0"/>
        <w:bidi w:val="0"/>
        <w:adjustRightInd w:val="0"/>
        <w:spacing w:after="0" w:line="240" w:lineRule="auto"/>
        <w:ind w:left="567"/>
        <w:rPr>
          <w:rFonts w:asciiTheme="majorBidi" w:hAnsiTheme="majorBidi" w:cstheme="majorBidi"/>
          <w:sz w:val="24"/>
          <w:szCs w:val="24"/>
        </w:rPr>
      </w:pPr>
    </w:p>
    <w:p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Workshops, Courses and Scientific Conferences</w:t>
      </w:r>
    </w:p>
    <w:p>
      <w:pPr>
        <w:pStyle w:val="7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eastAsia="OpenSymbol" w:asciiTheme="majorBidi" w:hAnsiTheme="majorBidi" w:cstheme="majorBidi"/>
          <w:sz w:val="24"/>
          <w:szCs w:val="24"/>
        </w:rPr>
        <w:t xml:space="preserve">(2013), </w:t>
      </w:r>
      <w:r>
        <w:rPr>
          <w:rFonts w:eastAsia="OpenSymbol" w:asciiTheme="majorBidi" w:hAnsiTheme="majorBidi" w:cstheme="majorBidi"/>
          <w:i/>
          <w:iCs/>
          <w:sz w:val="24"/>
          <w:szCs w:val="24"/>
        </w:rPr>
        <w:t>Qualitative Research Methods, Methodologies and Analysis</w:t>
      </w:r>
      <w:r>
        <w:rPr>
          <w:rFonts w:eastAsia="OpenSymbol" w:asciiTheme="majorBidi" w:hAnsiTheme="majorBidi" w:cstheme="majorBidi"/>
          <w:sz w:val="24"/>
          <w:szCs w:val="24"/>
        </w:rPr>
        <w:t xml:space="preserve">, </w:t>
      </w:r>
      <w:r>
        <w:rPr>
          <w:rFonts w:eastAsia="OpenSymbol" w:asciiTheme="majorBidi" w:hAnsiTheme="majorBidi" w:cstheme="majorBidi"/>
          <w:b/>
          <w:bCs/>
          <w:sz w:val="24"/>
          <w:szCs w:val="24"/>
        </w:rPr>
        <w:t>Workshop</w:t>
      </w:r>
    </w:p>
    <w:p>
      <w:pPr>
        <w:pStyle w:val="7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eastAsia="OpenSymbol" w:asciiTheme="majorBidi" w:hAnsiTheme="majorBidi" w:cstheme="majorBidi"/>
          <w:i/>
          <w:iCs/>
          <w:sz w:val="24"/>
          <w:szCs w:val="24"/>
        </w:rPr>
      </w:pPr>
      <w:r>
        <w:rPr>
          <w:rFonts w:eastAsia="OpenSymbol" w:asciiTheme="majorBidi" w:hAnsiTheme="majorBidi" w:cstheme="majorBidi"/>
          <w:sz w:val="24"/>
          <w:szCs w:val="24"/>
        </w:rPr>
        <w:t>(2018), "</w:t>
      </w:r>
      <w:r>
        <w:rPr>
          <w:rFonts w:eastAsia="OpenSymbol" w:asciiTheme="majorBidi" w:hAnsiTheme="majorBidi" w:cstheme="majorBidi"/>
          <w:i/>
          <w:iCs/>
          <w:sz w:val="24"/>
          <w:szCs w:val="24"/>
        </w:rPr>
        <w:t>Increasing Nursing Awareness about Their Roles in Health Policy Making Process</w:t>
      </w:r>
      <w:r>
        <w:rPr>
          <w:rFonts w:eastAsia="OpenSymbol" w:asciiTheme="majorBidi" w:hAnsiTheme="majorBidi" w:cstheme="majorBidi"/>
          <w:sz w:val="24"/>
          <w:szCs w:val="24"/>
        </w:rPr>
        <w:t xml:space="preserve">" </w:t>
      </w:r>
      <w:r>
        <w:rPr>
          <w:rFonts w:eastAsia="OpenSymbol" w:asciiTheme="majorBidi" w:hAnsiTheme="majorBidi" w:cstheme="majorBidi"/>
          <w:b/>
          <w:bCs/>
          <w:sz w:val="24"/>
          <w:szCs w:val="24"/>
        </w:rPr>
        <w:t>Workshop</w:t>
      </w:r>
      <w:r>
        <w:rPr>
          <w:rFonts w:eastAsia="OpenSymbol" w:asciiTheme="majorBidi" w:hAnsiTheme="majorBidi" w:cstheme="majorBidi"/>
          <w:sz w:val="24"/>
          <w:szCs w:val="24"/>
        </w:rPr>
        <w:t>.</w:t>
      </w:r>
    </w:p>
    <w:p>
      <w:pPr>
        <w:pStyle w:val="7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eastAsia="OpenSymbol" w:asciiTheme="majorBidi" w:hAnsiTheme="majorBidi" w:cstheme="majorBidi"/>
          <w:sz w:val="24"/>
          <w:szCs w:val="24"/>
        </w:rPr>
      </w:pPr>
      <w:r>
        <w:rPr>
          <w:rFonts w:eastAsia="OpenSymbol" w:asciiTheme="majorBidi" w:hAnsiTheme="majorBidi" w:cstheme="majorBidi"/>
          <w:sz w:val="24"/>
          <w:szCs w:val="24"/>
        </w:rPr>
        <w:t xml:space="preserve">(2021), Course </w:t>
      </w:r>
      <w:r>
        <w:rPr>
          <w:rFonts w:eastAsia="OpenSymbol" w:asciiTheme="majorBidi" w:hAnsiTheme="majorBidi" w:cstheme="majorBidi"/>
          <w:i/>
          <w:iCs/>
          <w:sz w:val="24"/>
          <w:szCs w:val="24"/>
        </w:rPr>
        <w:t>Syllabus and Course File Preparation</w:t>
      </w:r>
      <w:r>
        <w:rPr>
          <w:rFonts w:eastAsia="OpenSymbol" w:asciiTheme="majorBidi" w:hAnsiTheme="majorBidi" w:cstheme="majorBidi"/>
          <w:sz w:val="24"/>
          <w:szCs w:val="24"/>
        </w:rPr>
        <w:t xml:space="preserve">, </w:t>
      </w:r>
      <w:r>
        <w:rPr>
          <w:rFonts w:eastAsia="OpenSymbol" w:asciiTheme="majorBidi" w:hAnsiTheme="majorBidi" w:cstheme="majorBidi"/>
          <w:b/>
          <w:bCs/>
          <w:sz w:val="24"/>
          <w:szCs w:val="24"/>
        </w:rPr>
        <w:t>Course</w:t>
      </w:r>
      <w:r>
        <w:rPr>
          <w:rFonts w:eastAsia="OpenSymbol" w:asciiTheme="majorBidi" w:hAnsiTheme="majorBidi" w:cstheme="majorBidi"/>
          <w:sz w:val="24"/>
          <w:szCs w:val="24"/>
        </w:rPr>
        <w:t>.</w:t>
      </w:r>
    </w:p>
    <w:p>
      <w:pPr>
        <w:pStyle w:val="7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eastAsia="OpenSymbol" w:asciiTheme="majorBidi" w:hAnsiTheme="majorBidi" w:cstheme="majorBidi"/>
          <w:b/>
          <w:bCs/>
          <w:sz w:val="24"/>
          <w:szCs w:val="24"/>
        </w:rPr>
      </w:pPr>
      <w:r>
        <w:rPr>
          <w:rFonts w:eastAsia="OpenSymbol" w:asciiTheme="majorBidi" w:hAnsiTheme="majorBidi" w:cstheme="majorBidi"/>
          <w:sz w:val="24"/>
          <w:szCs w:val="24"/>
        </w:rPr>
        <w:t xml:space="preserve">(2021), </w:t>
      </w:r>
      <w:r>
        <w:rPr>
          <w:rFonts w:eastAsia="OpenSymbol" w:asciiTheme="majorBidi" w:hAnsiTheme="majorBidi" w:cstheme="majorBidi"/>
          <w:i/>
          <w:iCs/>
          <w:sz w:val="24"/>
          <w:szCs w:val="24"/>
        </w:rPr>
        <w:t xml:space="preserve">Recent Trends in Teaching, And University Classroom Management, </w:t>
      </w:r>
      <w:r>
        <w:rPr>
          <w:rFonts w:eastAsia="OpenSymbol" w:asciiTheme="majorBidi" w:hAnsiTheme="majorBidi" w:cstheme="majorBidi"/>
          <w:b/>
          <w:bCs/>
          <w:sz w:val="24"/>
          <w:szCs w:val="24"/>
        </w:rPr>
        <w:t>Course.</w:t>
      </w:r>
    </w:p>
    <w:p>
      <w:pPr>
        <w:pStyle w:val="7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eastAsia="OpenSymbol" w:asciiTheme="majorBidi" w:hAnsiTheme="majorBidi" w:cstheme="majorBidi"/>
          <w:b/>
          <w:bCs/>
          <w:sz w:val="24"/>
          <w:szCs w:val="24"/>
        </w:rPr>
      </w:pPr>
      <w:r>
        <w:rPr>
          <w:rFonts w:eastAsia="OpenSymbol" w:asciiTheme="majorBidi" w:hAnsiTheme="majorBidi" w:cstheme="majorBidi"/>
          <w:sz w:val="24"/>
          <w:szCs w:val="24"/>
        </w:rPr>
        <w:t xml:space="preserve">(2021), </w:t>
      </w:r>
      <w:r>
        <w:rPr>
          <w:rFonts w:eastAsia="OpenSymbol" w:asciiTheme="majorBidi" w:hAnsiTheme="majorBidi" w:cstheme="majorBidi"/>
          <w:i/>
          <w:iCs/>
          <w:sz w:val="24"/>
          <w:szCs w:val="24"/>
        </w:rPr>
        <w:t>Fundamentals of academic quality assurance</w:t>
      </w:r>
      <w:r>
        <w:rPr>
          <w:rFonts w:eastAsia="OpenSymbol" w:asciiTheme="majorBidi" w:hAnsiTheme="majorBidi" w:cstheme="majorBidi"/>
          <w:i/>
          <w:iCs/>
          <w:sz w:val="28"/>
          <w:szCs w:val="28"/>
        </w:rPr>
        <w:t>,</w:t>
      </w:r>
      <w:r>
        <w:rPr>
          <w:rFonts w:eastAsia="OpenSymbol" w:asciiTheme="majorBidi" w:hAnsiTheme="majorBidi" w:cstheme="majorBidi"/>
          <w:b/>
          <w:bCs/>
          <w:sz w:val="24"/>
          <w:szCs w:val="24"/>
        </w:rPr>
        <w:t xml:space="preserve"> Course. </w:t>
      </w:r>
    </w:p>
    <w:p>
      <w:pPr>
        <w:pStyle w:val="7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eastAsia="OpenSymbol" w:asciiTheme="majorBidi" w:hAnsiTheme="majorBidi" w:cstheme="majorBidi"/>
          <w:b/>
          <w:bCs/>
          <w:sz w:val="24"/>
          <w:szCs w:val="24"/>
        </w:rPr>
      </w:pPr>
      <w:r>
        <w:rPr>
          <w:rFonts w:eastAsia="OpenSymbol" w:asciiTheme="majorBidi" w:hAnsiTheme="majorBidi" w:cstheme="majorBidi"/>
          <w:sz w:val="24"/>
          <w:szCs w:val="24"/>
        </w:rPr>
        <w:t xml:space="preserve">(2021), </w:t>
      </w:r>
      <w:r>
        <w:rPr>
          <w:rFonts w:eastAsia="OpenSymbol" w:asciiTheme="majorBidi" w:hAnsiTheme="majorBidi" w:cstheme="majorBidi"/>
          <w:i/>
          <w:iCs/>
          <w:sz w:val="24"/>
          <w:szCs w:val="24"/>
        </w:rPr>
        <w:t>Training of Trainee in Reproductive Health</w:t>
      </w:r>
      <w:r>
        <w:rPr>
          <w:rFonts w:eastAsia="OpenSymbol" w:asciiTheme="majorBidi" w:hAnsiTheme="majorBidi" w:cstheme="majorBidi"/>
          <w:b/>
          <w:bCs/>
          <w:i/>
          <w:iCs/>
          <w:sz w:val="24"/>
          <w:szCs w:val="24"/>
        </w:rPr>
        <w:t>,</w:t>
      </w:r>
      <w:r>
        <w:rPr>
          <w:rFonts w:eastAsia="OpenSymbol" w:asciiTheme="majorBidi" w:hAnsiTheme="majorBidi" w:cstheme="majorBidi"/>
          <w:b/>
          <w:bCs/>
          <w:sz w:val="24"/>
          <w:szCs w:val="24"/>
        </w:rPr>
        <w:t xml:space="preserve"> Workshop, Royal Health Awareness Society Certificate. </w:t>
      </w:r>
    </w:p>
    <w:p>
      <w:pPr>
        <w:pStyle w:val="7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eastAsia="OpenSymbol" w:asciiTheme="majorBidi" w:hAnsiTheme="majorBidi" w:cstheme="majorBidi"/>
          <w:b/>
          <w:bCs/>
          <w:sz w:val="24"/>
          <w:szCs w:val="24"/>
        </w:rPr>
      </w:pPr>
      <w:r>
        <w:rPr>
          <w:rFonts w:hint="cs" w:eastAsia="OpenSymbol" w:asciiTheme="majorBidi" w:hAnsiTheme="majorBidi" w:cstheme="majorBidi"/>
          <w:b/>
          <w:bCs/>
          <w:sz w:val="24"/>
          <w:szCs w:val="24"/>
          <w:rtl/>
          <w:lang w:val="en-US" w:bidi="ar-JO"/>
        </w:rPr>
        <w:t>)</w:t>
      </w:r>
      <w:r>
        <w:rPr>
          <w:rFonts w:hint="default" w:eastAsia="OpenSymbol" w:asciiTheme="majorBidi" w:hAnsiTheme="majorBidi" w:cstheme="majorBidi"/>
          <w:b w:val="0"/>
          <w:bCs w:val="0"/>
          <w:sz w:val="24"/>
          <w:szCs w:val="24"/>
          <w:rtl w:val="0"/>
          <w:lang w:val="en-US" w:bidi="ar-JO"/>
        </w:rPr>
        <w:t xml:space="preserve">2022), parents guide in providing reproductive health to adolescents, </w:t>
      </w:r>
      <w:r>
        <w:rPr>
          <w:rFonts w:hint="default" w:eastAsia="OpenSymbol" w:asciiTheme="majorBidi" w:hAnsiTheme="majorBidi" w:cstheme="majorBidi"/>
          <w:b/>
          <w:bCs/>
          <w:sz w:val="24"/>
          <w:szCs w:val="24"/>
          <w:rtl w:val="0"/>
          <w:lang w:val="en-US" w:bidi="ar-JO"/>
        </w:rPr>
        <w:t>workshop at AHU, share-net community</w:t>
      </w:r>
    </w:p>
    <w:p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Courses Taught: </w:t>
      </w:r>
    </w:p>
    <w:p>
      <w:pPr>
        <w:pStyle w:val="7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Style w:val="10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Style w:val="10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Maternal Health Nursing </w:t>
      </w:r>
      <w:r>
        <w:rPr>
          <w:rStyle w:val="11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</w:t>
      </w:r>
    </w:p>
    <w:p>
      <w:pPr>
        <w:pStyle w:val="7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Style w:val="10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Maternal Health Nursing </w:t>
      </w:r>
      <w:r>
        <w:rPr>
          <w:rFonts w:asciiTheme="majorBidi" w:hAnsiTheme="majorBidi" w:cstheme="majorBidi"/>
          <w:sz w:val="24"/>
          <w:szCs w:val="24"/>
        </w:rPr>
        <w:t>(clinical)</w:t>
      </w:r>
      <w:r>
        <w:rPr>
          <w:rStyle w:val="11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</w:p>
    <w:p>
      <w:pPr>
        <w:pStyle w:val="7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Fonts w:eastAsia="OpenSymbol"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 xml:space="preserve">Fundamental of nursing </w:t>
      </w:r>
      <w:r>
        <w:rPr>
          <w:rStyle w:val="11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(clinical and theory courses)</w:t>
      </w:r>
    </w:p>
    <w:p>
      <w:pPr>
        <w:pStyle w:val="7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Fonts w:eastAsia="OpenSymbol" w:asciiTheme="majorBidi" w:hAnsiTheme="majorBidi" w:cstheme="majorBidi"/>
          <w:b/>
          <w:bCs/>
          <w:sz w:val="28"/>
          <w:szCs w:val="28"/>
        </w:rPr>
      </w:pPr>
      <w:r>
        <w:rPr>
          <w:rStyle w:val="11"/>
          <w:rFonts w:hint="default"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Health assessment (clinical) </w:t>
      </w:r>
    </w:p>
    <w:p>
      <w:pPr>
        <w:pStyle w:val="7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Fonts w:eastAsia="OpenSymbol" w:asciiTheme="majorBidi" w:hAnsiTheme="majorBidi" w:cstheme="majorBidi"/>
          <w:b/>
          <w:bCs/>
          <w:sz w:val="28"/>
          <w:szCs w:val="28"/>
        </w:rPr>
      </w:pPr>
      <w:r>
        <w:rPr>
          <w:rStyle w:val="11"/>
          <w:rFonts w:hint="default"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Trends, issues and ethics in nursing</w:t>
      </w:r>
    </w:p>
    <w:p>
      <w:pPr>
        <w:pStyle w:val="7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Fonts w:eastAsia="OpenSymbol" w:asciiTheme="majorBidi" w:hAnsiTheme="majorBidi" w:cstheme="majorBidi"/>
          <w:b/>
          <w:bCs/>
          <w:sz w:val="28"/>
          <w:szCs w:val="28"/>
        </w:rPr>
      </w:pPr>
      <w:r>
        <w:rPr>
          <w:rStyle w:val="11"/>
          <w:rFonts w:hint="default"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Health education and communication in nursing</w:t>
      </w:r>
    </w:p>
    <w:p>
      <w:pPr>
        <w:pStyle w:val="7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Fonts w:eastAsia="OpenSymbol" w:asciiTheme="majorBidi" w:hAnsiTheme="majorBidi" w:cstheme="majorBidi"/>
          <w:sz w:val="24"/>
          <w:szCs w:val="24"/>
        </w:rPr>
      </w:pPr>
      <w:r>
        <w:rPr>
          <w:rFonts w:eastAsia="OpenSymbol" w:asciiTheme="majorBidi" w:hAnsiTheme="majorBidi" w:cstheme="majorBidi"/>
          <w:sz w:val="24"/>
          <w:szCs w:val="24"/>
        </w:rPr>
        <w:t xml:space="preserve">Advanced nursing research for master students </w:t>
      </w:r>
    </w:p>
    <w:p>
      <w:pPr>
        <w:pStyle w:val="16"/>
        <w:widowControl/>
        <w:numPr>
          <w:ilvl w:val="0"/>
          <w:numId w:val="4"/>
        </w:numPr>
        <w:spacing w:before="0" w:beforeAutospacing="0" w:after="0" w:afterAutospacing="0" w:line="235" w:lineRule="auto"/>
        <w:ind w:left="420" w:leftChars="0" w:right="133" w:rightChars="0" w:hanging="420" w:firstLineChars="0"/>
        <w:jc w:val="both"/>
        <w:rPr>
          <w:b w:val="0"/>
          <w:bCs/>
          <w:sz w:val="24"/>
          <w:szCs w:val="24"/>
          <w:lang w:val="en-US"/>
        </w:rPr>
      </w:pPr>
      <w:r>
        <w:rPr>
          <w:b w:val="0"/>
          <w:bCs/>
          <w:sz w:val="24"/>
          <w:szCs w:val="24"/>
          <w:lang w:val="en-US"/>
        </w:rPr>
        <w:t>Nursing of</w:t>
      </w:r>
      <w:r>
        <w:rPr>
          <w:b w:val="0"/>
          <w:bCs/>
          <w:spacing w:val="1"/>
          <w:sz w:val="24"/>
          <w:szCs w:val="24"/>
          <w:lang w:val="en-US"/>
        </w:rPr>
        <w:t xml:space="preserve"> </w:t>
      </w:r>
      <w:r>
        <w:rPr>
          <w:b w:val="0"/>
          <w:bCs/>
          <w:sz w:val="24"/>
          <w:szCs w:val="24"/>
          <w:lang w:val="en-US"/>
        </w:rPr>
        <w:t>Gerontology and</w:t>
      </w:r>
      <w:r>
        <w:rPr>
          <w:b w:val="0"/>
          <w:bCs/>
          <w:spacing w:val="1"/>
          <w:sz w:val="24"/>
          <w:szCs w:val="24"/>
          <w:lang w:val="en-US"/>
        </w:rPr>
        <w:t xml:space="preserve"> </w:t>
      </w:r>
      <w:r>
        <w:rPr>
          <w:b w:val="0"/>
          <w:bCs/>
          <w:sz w:val="24"/>
          <w:szCs w:val="24"/>
          <w:lang w:val="en-US"/>
        </w:rPr>
        <w:t>individuals</w:t>
      </w:r>
      <w:r>
        <w:rPr>
          <w:b w:val="0"/>
          <w:bCs/>
          <w:spacing w:val="-3"/>
          <w:sz w:val="24"/>
          <w:szCs w:val="24"/>
          <w:lang w:val="en-US"/>
        </w:rPr>
        <w:t xml:space="preserve"> </w:t>
      </w:r>
      <w:r>
        <w:rPr>
          <w:b w:val="0"/>
          <w:bCs/>
          <w:sz w:val="24"/>
          <w:szCs w:val="24"/>
          <w:lang w:val="en-US"/>
        </w:rPr>
        <w:t>with</w:t>
      </w:r>
      <w:r>
        <w:rPr>
          <w:b w:val="0"/>
          <w:bCs/>
          <w:spacing w:val="-1"/>
          <w:sz w:val="24"/>
          <w:szCs w:val="24"/>
          <w:lang w:val="en-US"/>
        </w:rPr>
        <w:t xml:space="preserve"> </w:t>
      </w:r>
      <w:r>
        <w:rPr>
          <w:b w:val="0"/>
          <w:bCs/>
          <w:sz w:val="24"/>
          <w:szCs w:val="24"/>
          <w:lang w:val="en-US"/>
        </w:rPr>
        <w:t>special</w:t>
      </w:r>
      <w:r>
        <w:rPr>
          <w:b w:val="0"/>
          <w:bCs/>
          <w:spacing w:val="-5"/>
          <w:sz w:val="24"/>
          <w:szCs w:val="24"/>
          <w:lang w:val="en-US"/>
        </w:rPr>
        <w:t xml:space="preserve"> </w:t>
      </w:r>
      <w:r>
        <w:rPr>
          <w:b w:val="0"/>
          <w:bCs/>
          <w:sz w:val="24"/>
          <w:szCs w:val="24"/>
          <w:lang w:val="en-US"/>
        </w:rPr>
        <w:t>needs</w:t>
      </w:r>
    </w:p>
    <w:p>
      <w:pPr>
        <w:keepNext w:val="0"/>
        <w:keepLines w:val="0"/>
        <w:widowControl/>
        <w:suppressLineNumbers w:val="0"/>
        <w:jc w:val="left"/>
        <w:rPr>
          <w:b w:val="0"/>
          <w:bCs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 w:val="0"/>
          <w:bCs/>
          <w:kern w:val="0"/>
          <w:sz w:val="24"/>
          <w:szCs w:val="24"/>
          <w:lang w:val="en-US" w:eastAsia="en-US" w:bidi="ar"/>
        </w:rPr>
        <w:t>and</w:t>
      </w:r>
      <w:r>
        <w:rPr>
          <w:rFonts w:hint="default" w:ascii="Times New Roman" w:hAnsi="Times New Roman" w:eastAsia="Times New Roman" w:cs="Times New Roman"/>
          <w:b w:val="0"/>
          <w:bCs/>
          <w:spacing w:val="-2"/>
          <w:kern w:val="0"/>
          <w:sz w:val="24"/>
          <w:szCs w:val="24"/>
          <w:lang w:val="en-US" w:eastAsia="en-US" w:bidi="ar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/>
          <w:kern w:val="0"/>
          <w:sz w:val="24"/>
          <w:szCs w:val="24"/>
          <w:lang w:val="en-US" w:eastAsia="en-US" w:bidi="ar"/>
        </w:rPr>
        <w:t>rehabilitation</w:t>
      </w:r>
    </w:p>
    <w:p>
      <w:pPr>
        <w:pStyle w:val="7"/>
        <w:numPr>
          <w:ilvl w:val="0"/>
          <w:numId w:val="0"/>
        </w:numPr>
        <w:autoSpaceDE w:val="0"/>
        <w:autoSpaceDN w:val="0"/>
        <w:bidi w:val="0"/>
        <w:adjustRightInd w:val="0"/>
        <w:spacing w:after="0" w:line="240" w:lineRule="auto"/>
        <w:rPr>
          <w:rFonts w:hint="default" w:eastAsia="OpenSymbol" w:asciiTheme="majorBidi" w:hAnsiTheme="majorBidi" w:cstheme="majorBidi"/>
          <w:b/>
          <w:bCs/>
          <w:i w:val="0"/>
          <w:iCs w:val="0"/>
          <w:sz w:val="24"/>
          <w:szCs w:val="24"/>
          <w:lang w:val="en-US" w:bidi="ar-JO"/>
        </w:rPr>
      </w:pPr>
    </w:p>
    <w:p>
      <w:pPr>
        <w:pStyle w:val="7"/>
        <w:numPr>
          <w:ilvl w:val="0"/>
          <w:numId w:val="0"/>
        </w:numPr>
        <w:autoSpaceDE w:val="0"/>
        <w:autoSpaceDN w:val="0"/>
        <w:bidi w:val="0"/>
        <w:adjustRightInd w:val="0"/>
        <w:spacing w:after="0" w:line="240" w:lineRule="auto"/>
        <w:rPr>
          <w:rFonts w:hint="default" w:eastAsia="OpenSymbol" w:asciiTheme="majorBidi" w:hAnsiTheme="majorBidi" w:cstheme="majorBidi"/>
          <w:b/>
          <w:bCs/>
          <w:i w:val="0"/>
          <w:iCs w:val="0"/>
          <w:sz w:val="24"/>
          <w:szCs w:val="24"/>
          <w:lang w:val="en-US" w:bidi="ar-JO"/>
        </w:rPr>
      </w:pPr>
    </w:p>
    <w:p>
      <w:pPr>
        <w:pStyle w:val="7"/>
        <w:numPr>
          <w:ilvl w:val="0"/>
          <w:numId w:val="0"/>
        </w:numPr>
        <w:autoSpaceDE w:val="0"/>
        <w:autoSpaceDN w:val="0"/>
        <w:bidi w:val="0"/>
        <w:adjustRightInd w:val="0"/>
        <w:spacing w:after="0" w:line="240" w:lineRule="auto"/>
        <w:rPr>
          <w:rFonts w:hint="default" w:eastAsia="OpenSymbol" w:asciiTheme="majorBidi" w:hAnsiTheme="majorBidi" w:cstheme="majorBidi"/>
          <w:b/>
          <w:bCs/>
          <w:i w:val="0"/>
          <w:iCs w:val="0"/>
          <w:sz w:val="24"/>
          <w:szCs w:val="24"/>
          <w:lang w:val="en-US" w:bidi="ar-JO"/>
        </w:rPr>
      </w:pPr>
      <w:bookmarkStart w:id="1" w:name="_GoBack"/>
      <w:bookmarkEnd w:id="1"/>
    </w:p>
    <w:p>
      <w:pPr>
        <w:pStyle w:val="7"/>
        <w:numPr>
          <w:ilvl w:val="0"/>
          <w:numId w:val="0"/>
        </w:numPr>
        <w:autoSpaceDE w:val="0"/>
        <w:autoSpaceDN w:val="0"/>
        <w:bidi w:val="0"/>
        <w:adjustRightInd w:val="0"/>
        <w:spacing w:after="0" w:line="240" w:lineRule="auto"/>
        <w:rPr>
          <w:rFonts w:hint="default" w:ascii="Times New Roman" w:hAnsi="Times New Roman" w:eastAsia="OpenSymbol" w:cs="Times New Roman"/>
          <w:b/>
          <w:bCs/>
          <w:i w:val="0"/>
          <w:iCs w:val="0"/>
          <w:sz w:val="24"/>
          <w:szCs w:val="24"/>
          <w:lang w:val="en-US" w:bidi="ar-JO"/>
        </w:rPr>
      </w:pPr>
      <w:r>
        <w:rPr>
          <w:rFonts w:hint="default" w:eastAsia="OpenSymbol" w:asciiTheme="majorBidi" w:hAnsiTheme="majorBidi" w:cstheme="majorBidi"/>
          <w:b/>
          <w:bCs/>
          <w:i w:val="0"/>
          <w:iCs w:val="0"/>
          <w:sz w:val="24"/>
          <w:szCs w:val="24"/>
          <w:lang w:val="en-US" w:bidi="ar-JO"/>
        </w:rPr>
        <w:t>T</w:t>
      </w:r>
      <w:r>
        <w:rPr>
          <w:rFonts w:hint="default" w:ascii="Times New Roman" w:hAnsi="Times New Roman" w:eastAsia="OpenSymbol" w:cs="Times New Roman"/>
          <w:b/>
          <w:bCs/>
          <w:i w:val="0"/>
          <w:iCs w:val="0"/>
          <w:sz w:val="24"/>
          <w:szCs w:val="24"/>
          <w:lang w:val="en-US" w:bidi="ar-JO"/>
        </w:rPr>
        <w:t>hesis Advisor: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Georgia" w:cs="Times New Roman"/>
          <w:color w:val="000000"/>
          <w:kern w:val="0"/>
          <w:sz w:val="24"/>
          <w:szCs w:val="24"/>
          <w:lang w:val="en-US" w:eastAsia="zh-CN" w:bidi="ar"/>
        </w:rPr>
        <w:t xml:space="preserve">Quality of Sleep and Its Associated factors Among Critical Care Nurses in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eastAsia="Georgia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Georgia" w:cs="Times New Roman"/>
          <w:color w:val="000000"/>
          <w:kern w:val="0"/>
          <w:sz w:val="24"/>
          <w:szCs w:val="24"/>
          <w:lang w:val="en-US" w:eastAsia="zh-CN" w:bidi="ar"/>
        </w:rPr>
        <w:t>Jordan: A Cross-sectional Study. At</w:t>
      </w:r>
      <w:r>
        <w:rPr>
          <w:rFonts w:hint="default" w:ascii="Times New Roman" w:hAnsi="Times New Roman" w:eastAsia="Georgia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Calibri-Bold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Al-Hussein bin Talal University.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Georgia" w:cs="Times New Roman"/>
          <w:color w:val="000000"/>
          <w:kern w:val="0"/>
          <w:sz w:val="24"/>
          <w:szCs w:val="24"/>
          <w:lang w:val="en-US" w:eastAsia="zh-CN" w:bidi="ar"/>
        </w:rPr>
        <w:t>BY Rezan Bani-Bkar. (2023).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/>
        <w:adjustRightInd/>
        <w:snapToGrid w:val="0"/>
        <w:spacing w:line="240" w:lineRule="auto"/>
        <w:ind w:firstLine="720"/>
        <w:jc w:val="right"/>
        <w:textAlignment w:val="auto"/>
        <w:rPr>
          <w:rFonts w:hint="default" w:eastAsia="Times New Roman" w:asciiTheme="majorBidi" w:hAnsiTheme="majorBidi" w:cstheme="majorBidi"/>
          <w:sz w:val="24"/>
          <w:szCs w:val="24"/>
          <w:lang w:val="en-US"/>
        </w:rPr>
      </w:pPr>
      <w:r>
        <w:rPr>
          <w:rFonts w:eastAsia="Times New Roman" w:asciiTheme="majorBidi" w:hAnsiTheme="majorBidi" w:cstheme="majorBidi"/>
          <w:b w:val="0"/>
          <w:bCs w:val="0"/>
          <w:sz w:val="24"/>
          <w:szCs w:val="24"/>
        </w:rPr>
        <w:t>Nurses and Families' Perception Towards Patient And Family – Centered Care At Intensive Care Units In Jordan</w:t>
      </w:r>
      <w:r>
        <w:rPr>
          <w:rFonts w:hint="default" w:eastAsia="Times New Roman" w:asciiTheme="majorBidi" w:hAnsiTheme="majorBidi" w:cstheme="majorBidi"/>
          <w:b w:val="0"/>
          <w:bCs w:val="0"/>
          <w:sz w:val="24"/>
          <w:szCs w:val="24"/>
          <w:lang w:val="en-US"/>
        </w:rPr>
        <w:t xml:space="preserve">. </w:t>
      </w:r>
      <w:r>
        <w:rPr>
          <w:rFonts w:hint="default" w:ascii="Times New Roman" w:hAnsi="Times New Roman" w:eastAsia="Georgia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At </w:t>
      </w:r>
      <w:r>
        <w:rPr>
          <w:rFonts w:hint="default" w:ascii="Times New Roman" w:hAnsi="Times New Roman" w:eastAsia="Calibri-Bold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Al-Hussein bin Talal University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Georgia" w:cs="Times New Roman"/>
          <w:color w:val="000000"/>
          <w:kern w:val="0"/>
          <w:sz w:val="24"/>
          <w:szCs w:val="24"/>
          <w:lang w:val="en-US" w:eastAsia="zh-CN" w:bidi="ar"/>
        </w:rPr>
        <w:t>BY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/>
        <w:adjustRightInd/>
        <w:snapToGrid w:val="0"/>
        <w:spacing w:line="240" w:lineRule="auto"/>
        <w:jc w:val="right"/>
        <w:textAlignment w:val="auto"/>
        <w:rPr>
          <w:rFonts w:hint="default" w:eastAsia="Times New Roman" w:asciiTheme="majorBidi" w:hAnsiTheme="majorBidi" w:cstheme="majorBidi"/>
          <w:sz w:val="24"/>
          <w:szCs w:val="24"/>
          <w:lang w:val="en-US"/>
        </w:rPr>
      </w:pPr>
      <w:r>
        <w:rPr>
          <w:rFonts w:eastAsia="Times New Roman" w:asciiTheme="majorBidi" w:hAnsiTheme="majorBidi" w:cstheme="majorBidi"/>
          <w:sz w:val="24"/>
          <w:szCs w:val="24"/>
        </w:rPr>
        <w:t>Shrouq S. al Naima</w:t>
      </w:r>
      <w:r>
        <w:rPr>
          <w:rFonts w:hint="default" w:eastAsia="Times New Roman" w:asciiTheme="majorBidi" w:hAnsiTheme="majorBidi" w:cstheme="majorBidi"/>
          <w:sz w:val="24"/>
          <w:szCs w:val="24"/>
          <w:lang w:val="en-US"/>
        </w:rPr>
        <w:t>t. (2024).</w:t>
      </w:r>
    </w:p>
    <w:p>
      <w:pPr>
        <w:pStyle w:val="7"/>
        <w:numPr>
          <w:ilvl w:val="0"/>
          <w:numId w:val="0"/>
        </w:numPr>
        <w:autoSpaceDE w:val="0"/>
        <w:autoSpaceDN w:val="0"/>
        <w:bidi w:val="0"/>
        <w:adjustRightInd w:val="0"/>
        <w:spacing w:after="0" w:line="240" w:lineRule="auto"/>
        <w:rPr>
          <w:rFonts w:hint="default" w:eastAsia="OpenSymbol" w:asciiTheme="majorBidi" w:hAnsiTheme="majorBidi" w:cstheme="majorBidi"/>
          <w:b/>
          <w:bCs/>
          <w:i w:val="0"/>
          <w:iCs w:val="0"/>
          <w:sz w:val="24"/>
          <w:szCs w:val="24"/>
          <w:lang w:val="en-US" w:bidi="ar-JO"/>
        </w:rPr>
      </w:pPr>
    </w:p>
    <w:p>
      <w:pPr>
        <w:autoSpaceDE w:val="0"/>
        <w:autoSpaceDN w:val="0"/>
        <w:bidi w:val="0"/>
        <w:adjustRightInd w:val="0"/>
        <w:spacing w:after="0" w:line="240" w:lineRule="auto"/>
        <w:rPr>
          <w:rFonts w:hint="default" w:eastAsia="OpenSymbol" w:asciiTheme="majorBidi" w:hAnsiTheme="majorBidi" w:cstheme="majorBidi"/>
          <w:b/>
          <w:bCs/>
          <w:i w:val="0"/>
          <w:iCs w:val="0"/>
          <w:sz w:val="24"/>
          <w:szCs w:val="24"/>
          <w:lang w:val="en-US" w:bidi="ar-JO"/>
        </w:rPr>
      </w:pPr>
      <w:r>
        <w:rPr>
          <w:rFonts w:hint="default" w:eastAsia="OpenSymbol" w:asciiTheme="majorBidi" w:hAnsiTheme="majorBidi" w:cstheme="majorBidi"/>
          <w:b/>
          <w:bCs/>
          <w:i w:val="0"/>
          <w:iCs w:val="0"/>
          <w:sz w:val="24"/>
          <w:szCs w:val="24"/>
          <w:lang w:val="en-US" w:bidi="ar-JO"/>
        </w:rPr>
        <w:t xml:space="preserve">Member in Thesis discussion: </w:t>
      </w:r>
    </w:p>
    <w:p>
      <w:pPr>
        <w:autoSpaceDE w:val="0"/>
        <w:autoSpaceDN w:val="0"/>
        <w:bidi w:val="0"/>
        <w:adjustRightInd w:val="0"/>
        <w:spacing w:after="0" w:line="240" w:lineRule="auto"/>
        <w:rPr>
          <w:rFonts w:eastAsia="OpenSymbol" w:asciiTheme="majorBidi" w:hAnsiTheme="majorBidi" w:cstheme="majorBidi"/>
          <w:i/>
          <w:iCs/>
          <w:sz w:val="24"/>
          <w:szCs w:val="24"/>
          <w:lang w:bidi="ar-JO"/>
        </w:rPr>
      </w:pPr>
    </w:p>
    <w:p>
      <w:pPr>
        <w:autoSpaceDE w:val="0"/>
        <w:autoSpaceDN w:val="0"/>
        <w:bidi w:val="0"/>
        <w:adjustRightInd w:val="0"/>
        <w:spacing w:after="0" w:line="240" w:lineRule="auto"/>
        <w:rPr>
          <w:rFonts w:hint="default" w:ascii="Times New Roman" w:hAnsi="Times New Roman" w:eastAsia="Newton-Italic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eastAsia="OpenSymbol" w:asciiTheme="majorBidi" w:hAnsiTheme="majorBidi" w:cstheme="majorBidi"/>
          <w:sz w:val="24"/>
          <w:szCs w:val="24"/>
          <w:lang w:bidi="ar-JO"/>
        </w:rPr>
        <w:t>Internal examiner (member) in Thes</w:t>
      </w:r>
      <w:r>
        <w:rPr>
          <w:rFonts w:hint="default" w:eastAsia="OpenSymbol" w:asciiTheme="majorBidi" w:hAnsiTheme="majorBidi" w:cstheme="majorBidi"/>
          <w:sz w:val="24"/>
          <w:szCs w:val="24"/>
          <w:lang w:val="en-US" w:bidi="ar-JO"/>
        </w:rPr>
        <w:t>i</w:t>
      </w:r>
      <w:r>
        <w:rPr>
          <w:rFonts w:eastAsia="OpenSymbol" w:asciiTheme="majorBidi" w:hAnsiTheme="majorBidi" w:cstheme="majorBidi"/>
          <w:sz w:val="24"/>
          <w:szCs w:val="24"/>
          <w:lang w:bidi="ar-JO"/>
        </w:rPr>
        <w:t xml:space="preserve">s discussion committee at AHU University </w:t>
      </w:r>
      <w:r>
        <w:rPr>
          <w:rFonts w:hint="default" w:eastAsia="OpenSymbol" w:asciiTheme="majorBidi" w:hAnsiTheme="majorBidi" w:cstheme="majorBidi"/>
          <w:sz w:val="24"/>
          <w:szCs w:val="24"/>
          <w:lang w:val="en-US" w:bidi="ar-JO"/>
        </w:rPr>
        <w:t xml:space="preserve">(The Effectiveness of Training Sessions about Glasgow Coma Scale (GCS) and Full Outline of Un-Responsiveness (FOUR) Score on Jordanian ICU Nurses Knowledge and Practice) </w:t>
      </w:r>
      <w:r>
        <w:rPr>
          <w:rFonts w:eastAsia="OpenSymbol" w:asciiTheme="majorBidi" w:hAnsiTheme="majorBidi" w:cstheme="majorBidi"/>
          <w:sz w:val="24"/>
          <w:szCs w:val="24"/>
          <w:lang w:bidi="ar-JO"/>
        </w:rPr>
        <w:t>in critical care nursing master program (2023). Student name:</w:t>
      </w:r>
      <w:r>
        <w:rPr>
          <w:rFonts w:hint="default" w:eastAsia="OpenSymbol" w:asciiTheme="majorBidi" w:hAnsiTheme="majorBidi" w:cstheme="majorBidi"/>
          <w:sz w:val="24"/>
          <w:szCs w:val="24"/>
          <w:lang w:val="en-US" w:bidi="ar-JO"/>
        </w:rPr>
        <w:t xml:space="preserve"> Ahmad Al- nwafleh. Supervisor: (Dr. </w:t>
      </w:r>
      <w:r>
        <w:rPr>
          <w:rFonts w:hint="default" w:ascii="Times New Roman" w:hAnsi="Times New Roman" w:eastAsia="Newton-Italic" w:cs="Times New Roman"/>
          <w:color w:val="000000"/>
          <w:kern w:val="0"/>
          <w:sz w:val="24"/>
          <w:szCs w:val="24"/>
          <w:lang w:val="en-US" w:eastAsia="zh-CN" w:bidi="ar"/>
        </w:rPr>
        <w:t>Heyam Al-Aaraj).</w:t>
      </w:r>
    </w:p>
    <w:p>
      <w:pPr>
        <w:autoSpaceDE w:val="0"/>
        <w:autoSpaceDN w:val="0"/>
        <w:bidi w:val="0"/>
        <w:adjustRightInd w:val="0"/>
        <w:spacing w:after="0" w:line="240" w:lineRule="auto"/>
        <w:rPr>
          <w:rFonts w:hint="default" w:eastAsia="OpenSymbol" w:asciiTheme="majorBidi" w:hAnsiTheme="majorBidi" w:cstheme="majorBidi"/>
          <w:sz w:val="24"/>
          <w:szCs w:val="24"/>
          <w:lang w:val="en-US" w:bidi="ar-JO"/>
        </w:rPr>
      </w:pPr>
      <w:r>
        <w:rPr>
          <w:rFonts w:hint="default" w:eastAsia="OpenSymbol" w:asciiTheme="majorBidi" w:hAnsiTheme="majorBidi" w:cstheme="majorBidi"/>
          <w:sz w:val="24"/>
          <w:szCs w:val="24"/>
          <w:lang w:val="en-US" w:bidi="ar-JO"/>
        </w:rPr>
        <w:t xml:space="preserve"> </w:t>
      </w:r>
    </w:p>
    <w:p>
      <w:pPr>
        <w:autoSpaceDE w:val="0"/>
        <w:autoSpaceDN w:val="0"/>
        <w:bidi w:val="0"/>
        <w:adjustRightInd w:val="0"/>
        <w:spacing w:after="0" w:line="240" w:lineRule="auto"/>
        <w:rPr>
          <w:rFonts w:eastAsia="OpenSymbol" w:asciiTheme="majorBidi" w:hAnsiTheme="majorBidi" w:cstheme="majorBidi"/>
          <w:sz w:val="24"/>
          <w:szCs w:val="24"/>
          <w:lang w:bidi="ar-JO"/>
        </w:rPr>
      </w:pPr>
      <w:r>
        <w:rPr>
          <w:rFonts w:eastAsia="OpenSymbol" w:asciiTheme="majorBidi" w:hAnsiTheme="majorBidi" w:cstheme="majorBidi"/>
          <w:sz w:val="24"/>
          <w:szCs w:val="24"/>
          <w:lang w:bidi="ar-JO"/>
        </w:rPr>
        <w:t>Internal examiner (member) in Thes</w:t>
      </w:r>
      <w:r>
        <w:rPr>
          <w:rFonts w:hint="default" w:eastAsia="OpenSymbol" w:asciiTheme="majorBidi" w:hAnsiTheme="majorBidi" w:cstheme="majorBidi"/>
          <w:sz w:val="24"/>
          <w:szCs w:val="24"/>
          <w:lang w:val="en-US" w:bidi="ar-JO"/>
        </w:rPr>
        <w:t>i</w:t>
      </w:r>
      <w:r>
        <w:rPr>
          <w:rFonts w:eastAsia="OpenSymbol" w:asciiTheme="majorBidi" w:hAnsiTheme="majorBidi" w:cstheme="majorBidi"/>
          <w:sz w:val="24"/>
          <w:szCs w:val="24"/>
          <w:lang w:bidi="ar-JO"/>
        </w:rPr>
        <w:t xml:space="preserve">s </w:t>
      </w:r>
      <w:bookmarkStart w:id="0" w:name="_Hlk125892568"/>
      <w:r>
        <w:rPr>
          <w:rFonts w:eastAsia="OpenSymbol" w:asciiTheme="majorBidi" w:hAnsiTheme="majorBidi" w:cstheme="majorBidi"/>
          <w:sz w:val="24"/>
          <w:szCs w:val="24"/>
          <w:lang w:bidi="ar-JO"/>
        </w:rPr>
        <w:t xml:space="preserve">discussion committee at AHU University </w:t>
      </w:r>
      <w:bookmarkEnd w:id="0"/>
      <w:r>
        <w:rPr>
          <w:rFonts w:eastAsia="OpenSymbol" w:asciiTheme="majorBidi" w:hAnsiTheme="majorBidi" w:cstheme="majorBidi"/>
          <w:sz w:val="24"/>
          <w:szCs w:val="24"/>
          <w:lang w:bidi="ar-JO"/>
        </w:rPr>
        <w:t xml:space="preserve">(Nursing knowledge about delirium among ICU nurses in Jordan) in critical care nursing master program (2023). Student name: Farah Tarawneh. Supervisor: (Dr. Ahmad Alrawashdeh). </w:t>
      </w:r>
    </w:p>
    <w:p>
      <w:pPr>
        <w:autoSpaceDE w:val="0"/>
        <w:autoSpaceDN w:val="0"/>
        <w:bidi w:val="0"/>
        <w:adjustRightInd w:val="0"/>
        <w:spacing w:after="0" w:line="240" w:lineRule="auto"/>
        <w:rPr>
          <w:rFonts w:eastAsia="OpenSymbol" w:asciiTheme="majorBidi" w:hAnsiTheme="majorBidi" w:cstheme="majorBidi"/>
          <w:sz w:val="24"/>
          <w:szCs w:val="24"/>
          <w:lang w:bidi="ar-JO"/>
        </w:rPr>
      </w:pPr>
    </w:p>
    <w:p>
      <w:pPr>
        <w:autoSpaceDE w:val="0"/>
        <w:autoSpaceDN w:val="0"/>
        <w:bidi w:val="0"/>
        <w:adjustRightInd w:val="0"/>
        <w:spacing w:after="0" w:line="240" w:lineRule="auto"/>
        <w:rPr>
          <w:rFonts w:hint="default" w:eastAsia="OpenSymbol" w:asciiTheme="majorBidi" w:hAnsiTheme="majorBidi" w:cstheme="majorBidi"/>
          <w:sz w:val="24"/>
          <w:szCs w:val="24"/>
          <w:lang w:val="en-US" w:bidi="ar-JO"/>
        </w:rPr>
      </w:pPr>
      <w:r>
        <w:rPr>
          <w:rFonts w:hint="default" w:eastAsia="OpenSymbol" w:asciiTheme="majorBidi" w:hAnsiTheme="majorBidi" w:cstheme="majorBidi"/>
          <w:sz w:val="24"/>
          <w:szCs w:val="24"/>
          <w:lang w:val="en-US" w:bidi="ar-JO"/>
        </w:rPr>
        <w:t xml:space="preserve">Internal examiner (member) in </w:t>
      </w:r>
      <w:r>
        <w:rPr>
          <w:rFonts w:eastAsia="OpenSymbol" w:asciiTheme="majorBidi" w:hAnsiTheme="majorBidi" w:cstheme="majorBidi"/>
          <w:sz w:val="24"/>
          <w:szCs w:val="24"/>
          <w:lang w:bidi="ar-JO"/>
        </w:rPr>
        <w:t>Thes</w:t>
      </w:r>
      <w:r>
        <w:rPr>
          <w:rFonts w:hint="default" w:eastAsia="OpenSymbol" w:asciiTheme="majorBidi" w:hAnsiTheme="majorBidi" w:cstheme="majorBidi"/>
          <w:sz w:val="24"/>
          <w:szCs w:val="24"/>
          <w:lang w:val="en-US" w:bidi="ar-JO"/>
        </w:rPr>
        <w:t>i</w:t>
      </w:r>
      <w:r>
        <w:rPr>
          <w:rFonts w:eastAsia="OpenSymbol" w:asciiTheme="majorBidi" w:hAnsiTheme="majorBidi" w:cstheme="majorBidi"/>
          <w:sz w:val="24"/>
          <w:szCs w:val="24"/>
          <w:lang w:bidi="ar-JO"/>
        </w:rPr>
        <w:t xml:space="preserve">s discussion committee at AHU University </w:t>
      </w:r>
      <w:r>
        <w:rPr>
          <w:rFonts w:hint="default" w:eastAsia="OpenSymbol" w:asciiTheme="majorBidi" w:hAnsiTheme="majorBidi" w:cstheme="majorBidi"/>
          <w:sz w:val="24"/>
          <w:szCs w:val="24"/>
          <w:lang w:val="en-US" w:bidi="ar-JO"/>
        </w:rPr>
        <w:t xml:space="preserve">(Critical care Nurses Level of Knowledge, and Perveived Barriers, regarding the prevention measures of Ventilator- Associated Pneumonia a pre- post test) </w:t>
      </w:r>
      <w:r>
        <w:rPr>
          <w:rFonts w:eastAsia="OpenSymbol" w:asciiTheme="majorBidi" w:hAnsiTheme="majorBidi" w:cstheme="majorBidi"/>
          <w:sz w:val="24"/>
          <w:szCs w:val="24"/>
          <w:lang w:bidi="ar-JO"/>
        </w:rPr>
        <w:t>in critical care nursing master program (2023). Student name:</w:t>
      </w:r>
      <w:r>
        <w:rPr>
          <w:rFonts w:hint="default" w:eastAsia="OpenSymbol" w:asciiTheme="majorBidi" w:hAnsiTheme="majorBidi" w:cstheme="majorBidi"/>
          <w:sz w:val="24"/>
          <w:szCs w:val="24"/>
          <w:lang w:val="en-US" w:bidi="ar-JO"/>
        </w:rPr>
        <w:t xml:space="preserve"> Al-Rabab Neamat. Supervisor: (Dr. Mohammed Bani Younis)</w:t>
      </w:r>
    </w:p>
    <w:p>
      <w:pPr>
        <w:autoSpaceDE w:val="0"/>
        <w:autoSpaceDN w:val="0"/>
        <w:bidi w:val="0"/>
        <w:adjustRightInd w:val="0"/>
        <w:spacing w:after="0" w:line="240" w:lineRule="auto"/>
        <w:rPr>
          <w:rFonts w:eastAsia="OpenSymbol" w:asciiTheme="majorBidi" w:hAnsiTheme="majorBidi" w:cstheme="majorBidi"/>
          <w:sz w:val="24"/>
          <w:szCs w:val="24"/>
          <w:lang w:bidi="ar-JO"/>
        </w:rPr>
      </w:pPr>
    </w:p>
    <w:p>
      <w:pPr>
        <w:autoSpaceDE w:val="0"/>
        <w:autoSpaceDN w:val="0"/>
        <w:bidi w:val="0"/>
        <w:adjustRightInd w:val="0"/>
        <w:spacing w:after="0" w:line="240" w:lineRule="auto"/>
        <w:rPr>
          <w:rFonts w:eastAsia="OpenSymbol" w:asciiTheme="majorBidi" w:hAnsiTheme="majorBidi" w:cstheme="majorBidi"/>
          <w:sz w:val="24"/>
          <w:szCs w:val="24"/>
          <w:lang w:bidi="ar-JO"/>
        </w:rPr>
      </w:pPr>
      <w:r>
        <w:rPr>
          <w:rFonts w:eastAsia="OpenSymbol" w:asciiTheme="majorBidi" w:hAnsiTheme="majorBidi" w:cstheme="majorBidi"/>
          <w:sz w:val="24"/>
          <w:szCs w:val="24"/>
          <w:lang w:bidi="ar-JO"/>
        </w:rPr>
        <w:t>External examiner (member) in Thes</w:t>
      </w:r>
      <w:r>
        <w:rPr>
          <w:rFonts w:hint="default" w:eastAsia="OpenSymbol" w:asciiTheme="majorBidi" w:hAnsiTheme="majorBidi" w:cstheme="majorBidi"/>
          <w:sz w:val="24"/>
          <w:szCs w:val="24"/>
          <w:lang w:val="en-US" w:bidi="ar-JO"/>
        </w:rPr>
        <w:t>i</w:t>
      </w:r>
      <w:r>
        <w:rPr>
          <w:rFonts w:eastAsia="OpenSymbol" w:asciiTheme="majorBidi" w:hAnsiTheme="majorBidi" w:cstheme="majorBidi"/>
          <w:sz w:val="24"/>
          <w:szCs w:val="24"/>
          <w:lang w:bidi="ar-JO"/>
        </w:rPr>
        <w:t>s discussion committee at Mutah University</w:t>
      </w:r>
    </w:p>
    <w:p>
      <w:pPr>
        <w:autoSpaceDE w:val="0"/>
        <w:autoSpaceDN w:val="0"/>
        <w:bidi w:val="0"/>
        <w:adjustRightInd w:val="0"/>
        <w:spacing w:after="0" w:line="240" w:lineRule="auto"/>
        <w:rPr>
          <w:rFonts w:hint="default" w:eastAsia="OpenSymbol" w:asciiTheme="majorBidi" w:hAnsiTheme="majorBidi" w:cstheme="majorBidi"/>
          <w:sz w:val="24"/>
          <w:szCs w:val="24"/>
          <w:lang w:val="en-US" w:bidi="ar-JO"/>
        </w:rPr>
      </w:pPr>
      <w:r>
        <w:rPr>
          <w:rFonts w:eastAsia="OpenSymbol" w:asciiTheme="majorBidi" w:hAnsiTheme="majorBidi" w:cstheme="majorBidi"/>
          <w:sz w:val="24"/>
          <w:szCs w:val="24"/>
          <w:lang w:bidi="ar-JO"/>
        </w:rPr>
        <w:t xml:space="preserve">(Experience- based decision making of surgical treatment of women with early breast cancer in Jordan) in maternal and child health nursing master program (2022). Student name: Noor Alhuda Almaaytah. Supervisors: (Dr. Deema Mahasneh and Dr. Arwa Sarayreh). </w:t>
      </w:r>
      <w:r>
        <w:rPr>
          <w:rFonts w:hint="default" w:eastAsia="OpenSymbol" w:asciiTheme="majorBidi" w:hAnsiTheme="majorBidi" w:cstheme="majorBidi"/>
          <w:sz w:val="24"/>
          <w:szCs w:val="24"/>
          <w:lang w:val="en-US" w:bidi="ar-JO"/>
        </w:rPr>
        <w:t xml:space="preserve"> </w:t>
      </w:r>
    </w:p>
    <w:p>
      <w:pPr>
        <w:autoSpaceDE w:val="0"/>
        <w:autoSpaceDN w:val="0"/>
        <w:bidi w:val="0"/>
        <w:adjustRightInd w:val="0"/>
        <w:spacing w:after="0" w:line="240" w:lineRule="auto"/>
        <w:rPr>
          <w:rFonts w:hint="default" w:eastAsia="OpenSymbol" w:asciiTheme="majorBidi" w:hAnsiTheme="majorBidi" w:cstheme="majorBidi"/>
          <w:sz w:val="24"/>
          <w:szCs w:val="24"/>
          <w:lang w:val="en-US" w:bidi="ar-JO"/>
        </w:rPr>
      </w:pPr>
    </w:p>
    <w:p>
      <w:pPr>
        <w:autoSpaceDE w:val="0"/>
        <w:autoSpaceDN w:val="0"/>
        <w:bidi w:val="0"/>
        <w:adjustRightInd w:val="0"/>
        <w:spacing w:after="0" w:line="240" w:lineRule="auto"/>
        <w:rPr>
          <w:rFonts w:eastAsia="OpenSymbol" w:asciiTheme="majorBidi" w:hAnsiTheme="majorBidi" w:cstheme="majorBidi"/>
          <w:sz w:val="24"/>
          <w:szCs w:val="24"/>
          <w:lang w:bidi="ar-JO"/>
        </w:rPr>
      </w:pPr>
      <w:r>
        <w:rPr>
          <w:rFonts w:eastAsia="OpenSymbol" w:asciiTheme="majorBidi" w:hAnsiTheme="majorBidi" w:cstheme="majorBidi"/>
          <w:sz w:val="24"/>
          <w:szCs w:val="24"/>
          <w:lang w:bidi="ar-JO"/>
        </w:rPr>
        <w:t>External examiner (member) in Thes</w:t>
      </w:r>
      <w:r>
        <w:rPr>
          <w:rFonts w:hint="default" w:eastAsia="OpenSymbol" w:asciiTheme="majorBidi" w:hAnsiTheme="majorBidi" w:cstheme="majorBidi"/>
          <w:sz w:val="24"/>
          <w:szCs w:val="24"/>
          <w:lang w:val="en-US" w:bidi="ar-JO"/>
        </w:rPr>
        <w:t>i</w:t>
      </w:r>
      <w:r>
        <w:rPr>
          <w:rFonts w:eastAsia="OpenSymbol" w:asciiTheme="majorBidi" w:hAnsiTheme="majorBidi" w:cstheme="majorBidi"/>
          <w:sz w:val="24"/>
          <w:szCs w:val="24"/>
          <w:lang w:bidi="ar-JO"/>
        </w:rPr>
        <w:t>s discussion committee at Mutah University</w:t>
      </w:r>
    </w:p>
    <w:p>
      <w:pPr>
        <w:autoSpaceDE w:val="0"/>
        <w:autoSpaceDN w:val="0"/>
        <w:bidi w:val="0"/>
        <w:adjustRightInd w:val="0"/>
        <w:spacing w:after="0" w:line="240" w:lineRule="auto"/>
        <w:rPr>
          <w:rFonts w:hint="default" w:eastAsia="OpenSymbol" w:asciiTheme="majorBidi" w:hAnsiTheme="majorBidi" w:cstheme="majorBidi"/>
          <w:sz w:val="24"/>
          <w:szCs w:val="24"/>
          <w:lang w:val="en-US" w:bidi="ar-JO"/>
        </w:rPr>
      </w:pPr>
      <w:r>
        <w:rPr>
          <w:rFonts w:hint="default" w:eastAsia="OpenSymbol" w:asciiTheme="majorBidi" w:hAnsiTheme="majorBidi" w:cstheme="majorBidi"/>
          <w:sz w:val="24"/>
          <w:szCs w:val="24"/>
          <w:lang w:val="en-US" w:bidi="ar-JO"/>
        </w:rPr>
        <w:t xml:space="preserve">(Motherhood and Reproductive Health during Hemodilysis: Women’s Experience in Jordan) </w:t>
      </w:r>
      <w:r>
        <w:rPr>
          <w:rFonts w:eastAsia="OpenSymbol" w:asciiTheme="majorBidi" w:hAnsiTheme="majorBidi" w:cstheme="majorBidi"/>
          <w:sz w:val="24"/>
          <w:szCs w:val="24"/>
          <w:lang w:bidi="ar-JO"/>
        </w:rPr>
        <w:t>in maternal and child health nursing master program (2022). Student name:</w:t>
      </w:r>
      <w:r>
        <w:rPr>
          <w:rFonts w:hint="default" w:eastAsia="OpenSymbol" w:asciiTheme="majorBidi" w:hAnsiTheme="majorBidi" w:cstheme="majorBidi"/>
          <w:sz w:val="24"/>
          <w:szCs w:val="24"/>
          <w:lang w:val="en-US" w:bidi="ar-JO"/>
        </w:rPr>
        <w:t xml:space="preserve">. </w:t>
      </w:r>
    </w:p>
    <w:p>
      <w:pPr>
        <w:autoSpaceDE w:val="0"/>
        <w:autoSpaceDN w:val="0"/>
        <w:bidi w:val="0"/>
        <w:adjustRightInd w:val="0"/>
        <w:spacing w:after="0" w:line="240" w:lineRule="auto"/>
        <w:rPr>
          <w:rFonts w:hint="default" w:eastAsia="OpenSymbol" w:asciiTheme="majorBidi" w:hAnsiTheme="majorBidi" w:cstheme="majorBidi"/>
          <w:i/>
          <w:iCs/>
          <w:sz w:val="24"/>
          <w:szCs w:val="24"/>
          <w:lang w:val="en-US" w:bidi="ar-JO"/>
        </w:rPr>
      </w:pPr>
      <w:r>
        <w:rPr>
          <w:rFonts w:hint="default" w:eastAsia="OpenSymbol" w:asciiTheme="majorBidi" w:hAnsiTheme="majorBidi" w:cstheme="majorBidi"/>
          <w:i w:val="0"/>
          <w:iCs w:val="0"/>
          <w:sz w:val="24"/>
          <w:szCs w:val="24"/>
          <w:lang w:val="en-US" w:bidi="ar-JO"/>
        </w:rPr>
        <w:t>Ibtihal Al-harasees.</w:t>
      </w:r>
      <w:r>
        <w:rPr>
          <w:rFonts w:hint="default" w:eastAsia="OpenSymbol" w:asciiTheme="majorBidi" w:hAnsiTheme="majorBidi" w:cstheme="majorBidi"/>
          <w:i/>
          <w:iCs/>
          <w:sz w:val="24"/>
          <w:szCs w:val="24"/>
          <w:lang w:val="en-US" w:bidi="ar-JO"/>
        </w:rPr>
        <w:t xml:space="preserve"> </w:t>
      </w:r>
      <w:r>
        <w:rPr>
          <w:rFonts w:eastAsia="OpenSymbol" w:asciiTheme="majorBidi" w:hAnsiTheme="majorBidi" w:cstheme="majorBidi"/>
          <w:sz w:val="24"/>
          <w:szCs w:val="24"/>
          <w:lang w:bidi="ar-JO"/>
        </w:rPr>
        <w:t>Supervisors: (Dr. Deema Mahasneh and Dr. Arwa Sarayreh).</w:t>
      </w:r>
    </w:p>
    <w:sectPr>
      <w:pgSz w:w="11906" w:h="16838"/>
      <w:pgMar w:top="1440" w:right="1800" w:bottom="1440" w:left="1800" w:header="708" w:footer="708" w:gutter="0"/>
      <w:cols w:space="708" w:num="1"/>
      <w:bidi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wton-Ital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Symbol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E96DC7"/>
    <w:multiLevelType w:val="singleLevel"/>
    <w:tmpl w:val="86E96DC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17DC7C27"/>
    <w:multiLevelType w:val="multilevel"/>
    <w:tmpl w:val="17DC7C2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574596E"/>
    <w:multiLevelType w:val="multilevel"/>
    <w:tmpl w:val="3574596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93B2277"/>
    <w:multiLevelType w:val="multilevel"/>
    <w:tmpl w:val="493B227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6E8"/>
    <w:rsid w:val="0006158B"/>
    <w:rsid w:val="000766C6"/>
    <w:rsid w:val="000E1931"/>
    <w:rsid w:val="00106867"/>
    <w:rsid w:val="001375BE"/>
    <w:rsid w:val="001B66D2"/>
    <w:rsid w:val="003413E3"/>
    <w:rsid w:val="003431E8"/>
    <w:rsid w:val="004224CD"/>
    <w:rsid w:val="00466D29"/>
    <w:rsid w:val="004A0426"/>
    <w:rsid w:val="004B5E9D"/>
    <w:rsid w:val="004C6D2D"/>
    <w:rsid w:val="005022AB"/>
    <w:rsid w:val="00573D26"/>
    <w:rsid w:val="00673257"/>
    <w:rsid w:val="006916E8"/>
    <w:rsid w:val="006B0717"/>
    <w:rsid w:val="0075241B"/>
    <w:rsid w:val="0078094D"/>
    <w:rsid w:val="007D71B4"/>
    <w:rsid w:val="007F0533"/>
    <w:rsid w:val="00887DA4"/>
    <w:rsid w:val="008B4901"/>
    <w:rsid w:val="009033EC"/>
    <w:rsid w:val="00A05572"/>
    <w:rsid w:val="00A07AE3"/>
    <w:rsid w:val="00BD26AC"/>
    <w:rsid w:val="00BD4CDE"/>
    <w:rsid w:val="00C71A61"/>
    <w:rsid w:val="00CD533A"/>
    <w:rsid w:val="00CE3A0D"/>
    <w:rsid w:val="00D272E1"/>
    <w:rsid w:val="00F11B83"/>
    <w:rsid w:val="015E6BF2"/>
    <w:rsid w:val="0E183A83"/>
    <w:rsid w:val="0E7E4B9D"/>
    <w:rsid w:val="0F3F2F53"/>
    <w:rsid w:val="2D4A4D67"/>
    <w:rsid w:val="3BD5727F"/>
    <w:rsid w:val="47D35598"/>
    <w:rsid w:val="4D0E3447"/>
    <w:rsid w:val="540A0AD3"/>
    <w:rsid w:val="55785749"/>
    <w:rsid w:val="5B336395"/>
    <w:rsid w:val="74DF665C"/>
    <w:rsid w:val="78E92B85"/>
    <w:rsid w:val="7C6E0C22"/>
    <w:rsid w:val="7D46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</w:pPr>
    <w:rPr>
      <w:rFonts w:hint="eastAsia" w:ascii="Calibri" w:hAnsi="Calibri" w:cs="Arial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link w:val="8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HTML Preformatted Char"/>
    <w:basedOn w:val="2"/>
    <w:link w:val="4"/>
    <w:semiHidden/>
    <w:qFormat/>
    <w:uiPriority w:val="99"/>
    <w:rPr>
      <w:rFonts w:ascii="Courier New" w:hAnsi="Courier New" w:eastAsia="Times New Roman" w:cs="Courier New"/>
      <w:sz w:val="20"/>
      <w:szCs w:val="20"/>
    </w:rPr>
  </w:style>
  <w:style w:type="character" w:customStyle="1" w:styleId="9">
    <w:name w:val="y2iqfc"/>
    <w:basedOn w:val="2"/>
    <w:qFormat/>
    <w:uiPriority w:val="0"/>
  </w:style>
  <w:style w:type="character" w:customStyle="1" w:styleId="10">
    <w:name w:val="normaltextrun"/>
    <w:basedOn w:val="2"/>
    <w:qFormat/>
    <w:uiPriority w:val="0"/>
  </w:style>
  <w:style w:type="character" w:customStyle="1" w:styleId="11">
    <w:name w:val="eop"/>
    <w:basedOn w:val="2"/>
    <w:qFormat/>
    <w:uiPriority w:val="0"/>
  </w:style>
  <w:style w:type="character" w:customStyle="1" w:styleId="12">
    <w:name w:val="author"/>
    <w:basedOn w:val="2"/>
    <w:qFormat/>
    <w:uiPriority w:val="0"/>
  </w:style>
  <w:style w:type="character" w:customStyle="1" w:styleId="13">
    <w:name w:val="front_matter"/>
    <w:basedOn w:val="2"/>
    <w:qFormat/>
    <w:uiPriority w:val="0"/>
  </w:style>
  <w:style w:type="character" w:customStyle="1" w:styleId="14">
    <w:name w:val="given_names"/>
    <w:basedOn w:val="2"/>
    <w:qFormat/>
    <w:uiPriority w:val="0"/>
  </w:style>
  <w:style w:type="character" w:customStyle="1" w:styleId="15">
    <w:name w:val="surname"/>
    <w:basedOn w:val="2"/>
    <w:qFormat/>
    <w:uiPriority w:val="0"/>
  </w:style>
  <w:style w:type="paragraph" w:customStyle="1" w:styleId="16">
    <w:name w:val="Table Paragraph"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110" w:right="0"/>
      <w:jc w:val="left"/>
    </w:pPr>
    <w:rPr>
      <w:rFonts w:hint="default" w:ascii="Times New Roman" w:hAnsi="Times New Roman" w:eastAsia="Times New Roman" w:cs="Times New Roman"/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520</Words>
  <Characters>2964</Characters>
  <Lines>24</Lines>
  <Paragraphs>6</Paragraphs>
  <TotalTime>47</TotalTime>
  <ScaleCrop>false</ScaleCrop>
  <LinksUpToDate>false</LinksUpToDate>
  <CharactersWithSpaces>3478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2023-01-29T10:42:00Z</dcterms:created>
  <dc:creator>eqbal</dc:creator>
  <cp:lastModifiedBy>Eqbal Farajat</cp:lastModifiedBy>
  <cp:lastPrinted>2021-04-21T23:09:00Z</cp:lastPrinted>
  <dcterms:modified xsi:type="dcterms:W3CDTF">2024-03-16T20:28:02Z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E9FFE6B5588D4355A98F446861CF11EC</vt:lpwstr>
  </property>
</Properties>
</file>